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1EA" w:rsidRPr="00C44A3E" w:rsidRDefault="001D71EA" w:rsidP="001D71EA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1D71EA" w:rsidRPr="00840A84" w:rsidRDefault="001D71EA" w:rsidP="001D71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1D71EA" w:rsidRPr="00840A84" w:rsidRDefault="001D71EA" w:rsidP="001D71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1D71EA" w:rsidRPr="00840A84" w:rsidRDefault="001D71EA" w:rsidP="001D71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1D71EA" w:rsidRPr="00E2645B" w:rsidRDefault="001D71EA" w:rsidP="001D71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</w:t>
      </w:r>
      <w:r>
        <w:rPr>
          <w:rFonts w:ascii="Times New Roman" w:hAnsi="Times New Roman" w:cs="Times New Roman"/>
          <w:sz w:val="20"/>
          <w:szCs w:val="20"/>
        </w:rPr>
        <w:t xml:space="preserve"> университет </w:t>
      </w:r>
      <w:r w:rsidRPr="00E2645B">
        <w:rPr>
          <w:rFonts w:ascii="Times New Roman" w:hAnsi="Times New Roman" w:cs="Times New Roman"/>
          <w:sz w:val="20"/>
          <w:szCs w:val="20"/>
        </w:rPr>
        <w:t>«МИСИС»</w:t>
      </w:r>
    </w:p>
    <w:p w:rsidR="001D71EA" w:rsidRPr="00840A84" w:rsidRDefault="001D71EA" w:rsidP="001D71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1D71EA" w:rsidRPr="00840A84" w:rsidRDefault="001D71EA" w:rsidP="001D71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D71EA" w:rsidRPr="00840A84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D71EA" w:rsidRPr="00D91FB9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1D71EA" w:rsidRPr="00D91FB9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1D71EA" w:rsidRPr="00D134F2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>П</w:t>
      </w:r>
      <w:r w:rsidRPr="00D134F2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134F2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1D71EA" w:rsidRPr="00E2645B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134F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D134F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 </w:t>
      </w:r>
      <w:r w:rsidRPr="00D134F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1D71EA" w:rsidRPr="00D91FB9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1D71EA" w:rsidRPr="00D91FB9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1D71EA" w:rsidRPr="00D91FB9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:rsidR="001D71EA" w:rsidRPr="00D91FB9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D71EA" w:rsidRPr="00840A84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1D71EA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1D71EA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1D71EA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1D71EA" w:rsidRPr="00840A84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1D71EA" w:rsidRPr="00850300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</w:p>
    <w:p w:rsidR="001D71EA" w:rsidRPr="00850300" w:rsidRDefault="001D71EA" w:rsidP="001D71E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503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1D71EA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Электротехника и электроника</w:t>
      </w:r>
      <w:r w:rsidRPr="008503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1D71EA" w:rsidRPr="00850300" w:rsidRDefault="001D71EA" w:rsidP="001D71EA">
      <w:pPr>
        <w:pStyle w:val="1"/>
        <w:ind w:left="1843" w:hanging="1134"/>
        <w:contextualSpacing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50300">
        <w:rPr>
          <w:rFonts w:ascii="Times New Roman" w:hAnsi="Times New Roman" w:cs="Times New Roman"/>
          <w:bCs/>
          <w:sz w:val="28"/>
          <w:szCs w:val="28"/>
          <w:u w:val="single"/>
        </w:rPr>
        <w:t>13.02.13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850300">
        <w:rPr>
          <w:rFonts w:ascii="Times New Roman" w:hAnsi="Times New Roman" w:cs="Times New Roman"/>
          <w:bCs/>
          <w:sz w:val="28"/>
          <w:szCs w:val="28"/>
          <w:u w:val="single"/>
        </w:rPr>
        <w:t>Эксплуатация и обслуживание электрического и электромеханического оборудования (по отраслям)</w:t>
      </w: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:rsidR="001D71EA" w:rsidRPr="00850300" w:rsidRDefault="001D71EA" w:rsidP="001D71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50300">
        <w:rPr>
          <w:rFonts w:ascii="Times New Roman" w:hAnsi="Times New Roman" w:cs="Times New Roman"/>
          <w:sz w:val="28"/>
          <w:szCs w:val="28"/>
          <w:u w:val="single"/>
        </w:rPr>
        <w:t xml:space="preserve">техник </w:t>
      </w: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71EA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1D71EA" w:rsidP="001D7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Оскол,  </w:t>
      </w:r>
      <w:r w:rsidRPr="00E2645B">
        <w:rPr>
          <w:rFonts w:ascii="Times New Roman" w:hAnsi="Times New Roman" w:cs="Times New Roman"/>
          <w:sz w:val="28"/>
          <w:szCs w:val="28"/>
          <w:highlight w:val="green"/>
        </w:rPr>
        <w:t>2024</w:t>
      </w:r>
      <w:proofErr w:type="gramEnd"/>
      <w:r w:rsidRPr="00E2645B">
        <w:rPr>
          <w:rFonts w:ascii="Times New Roman" w:hAnsi="Times New Roman" w:cs="Times New Roman"/>
          <w:sz w:val="28"/>
          <w:szCs w:val="28"/>
          <w:highlight w:val="green"/>
        </w:rPr>
        <w:t xml:space="preserve"> г.</w:t>
      </w: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D71EA" w:rsidRPr="00850300" w:rsidRDefault="001D71EA" w:rsidP="001D71EA">
      <w:pPr>
        <w:spacing w:line="360" w:lineRule="auto"/>
        <w:jc w:val="both"/>
        <w:rPr>
          <w:rFonts w:ascii="Times New Roman" w:hAnsi="Times New Roman" w:cs="Times New Roman"/>
          <w:bCs/>
          <w:i/>
          <w:color w:val="FF0000"/>
          <w:sz w:val="28"/>
          <w:szCs w:val="28"/>
          <w:u w:val="single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</w:t>
      </w:r>
      <w:r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850300">
        <w:rPr>
          <w:rFonts w:ascii="Times New Roman" w:hAnsi="Times New Roman" w:cs="Times New Roman"/>
          <w:sz w:val="28"/>
          <w:szCs w:val="28"/>
        </w:rPr>
        <w:t>13.02.13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300">
        <w:rPr>
          <w:rFonts w:ascii="Times New Roman" w:hAnsi="Times New Roman" w:cs="Times New Roman"/>
          <w:sz w:val="28"/>
          <w:szCs w:val="28"/>
        </w:rPr>
        <w:t>Эксплуатация и обслуживание электрического и электромеханического оборудования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:rsidR="001D71EA" w:rsidRPr="00550FB4" w:rsidRDefault="001D71EA" w:rsidP="001D7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71EA" w:rsidRPr="00550FB4" w:rsidRDefault="001D71EA" w:rsidP="001D7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71EA" w:rsidRPr="00550FB4" w:rsidRDefault="001D71EA" w:rsidP="001D7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………………………………………………………………………………………..</w:t>
      </w:r>
    </w:p>
    <w:p w:rsidR="001D71EA" w:rsidRPr="00850300" w:rsidRDefault="001D71EA" w:rsidP="001D71EA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503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Грачева Алина Валентиновна, преподаватель</w:t>
      </w: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="00446DEF">
        <w:rPr>
          <w:rFonts w:ascii="Times New Roman" w:hAnsi="Times New Roman" w:cs="Times New Roman"/>
          <w:bCs/>
          <w:sz w:val="28"/>
          <w:szCs w:val="28"/>
        </w:rPr>
        <w:t>13.02.11, 15.02.14</w:t>
      </w:r>
    </w:p>
    <w:p w:rsidR="001D71EA" w:rsidRPr="00850300" w:rsidRDefault="001D71EA" w:rsidP="001D71EA">
      <w:pPr>
        <w:spacing w:after="0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</w:t>
      </w: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D71EA" w:rsidRPr="00C53844" w:rsidRDefault="001D71EA" w:rsidP="001D71EA">
      <w:pPr>
        <w:spacing w:after="0"/>
        <w:rPr>
          <w:rFonts w:ascii="Times New Roman" w:hAnsi="Times New Roman" w:cs="Times New Roman"/>
          <w:bCs/>
          <w:color w:val="00B050"/>
          <w:sz w:val="28"/>
          <w:szCs w:val="28"/>
          <w:u w:val="single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Pr="00446DEF">
        <w:rPr>
          <w:rFonts w:ascii="Times New Roman" w:hAnsi="Times New Roman" w:cs="Times New Roman"/>
          <w:bCs/>
          <w:sz w:val="28"/>
          <w:szCs w:val="28"/>
          <w:u w:val="single"/>
        </w:rPr>
        <w:t>№ 8 от 19.04.2024 г.</w:t>
      </w: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D71EA" w:rsidRPr="00D91FB9" w:rsidRDefault="001D71EA" w:rsidP="001D71E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Гайворонская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3648305"/>
      <w:bookmarkStart w:id="1" w:name="_GoBack"/>
      <w:bookmarkEnd w:id="1"/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792A1E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792A1E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proofErr w:type="gramStart"/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 УЧЕБНОЙ</w:t>
            </w:r>
            <w:proofErr w:type="gramEnd"/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792A1E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792A1E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FF67DF" w:rsidRPr="000A18AE" w:rsidTr="00180A68">
        <w:tc>
          <w:tcPr>
            <w:tcW w:w="9108" w:type="dxa"/>
          </w:tcPr>
          <w:p w:rsidR="00995BC2" w:rsidRPr="000A18AE" w:rsidRDefault="00995BC2" w:rsidP="00995B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995BC2" w:rsidRPr="000A18AE" w:rsidRDefault="00995BC2" w:rsidP="00995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D71EA" w:rsidRPr="001B0E45" w:rsidRDefault="00FF67DF" w:rsidP="001D71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="001D71EA"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="001D71EA"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1D71EA" w:rsidRPr="001B0E45" w:rsidRDefault="001D71EA" w:rsidP="001D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D71EA" w:rsidRPr="001B0E45" w:rsidRDefault="001D71EA" w:rsidP="001D71E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1D71EA" w:rsidRPr="001B0E45" w:rsidRDefault="001D71EA" w:rsidP="001D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1D71EA" w:rsidRPr="00DA64D8" w:rsidRDefault="001D71EA" w:rsidP="001D71EA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1D71EA">
        <w:rPr>
          <w:rFonts w:ascii="Times New Roman" w:hAnsi="Times New Roman" w:cs="Times New Roman"/>
          <w:sz w:val="24"/>
          <w:szCs w:val="24"/>
        </w:rPr>
        <w:t>Электротехника и электроника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850300">
        <w:rPr>
          <w:rFonts w:ascii="Times New Roman" w:hAnsi="Times New Roman" w:cs="Times New Roman"/>
          <w:sz w:val="24"/>
          <w:szCs w:val="24"/>
        </w:rPr>
        <w:t>13.02.13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300">
        <w:rPr>
          <w:rFonts w:ascii="Times New Roman" w:hAnsi="Times New Roman" w:cs="Times New Roman"/>
          <w:sz w:val="24"/>
          <w:szCs w:val="24"/>
        </w:rPr>
        <w:t>Эксплуатация и обслуживание электрического и электромеханического оборудования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71EA" w:rsidRDefault="001D71EA" w:rsidP="001D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1D71EA">
        <w:rPr>
          <w:rFonts w:ascii="Times New Roman" w:hAnsi="Times New Roman" w:cs="Times New Roman"/>
          <w:sz w:val="24"/>
          <w:szCs w:val="24"/>
        </w:rPr>
        <w:t>Электротехника и электроника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0E4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E11341">
        <w:rPr>
          <w:rFonts w:ascii="Times New Roman" w:hAnsi="Times New Roman" w:cs="Times New Roman"/>
          <w:color w:val="000000" w:themeColor="text1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:rsidR="001D71EA" w:rsidRDefault="001D71EA" w:rsidP="001D71EA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D71EA">
        <w:rPr>
          <w:rFonts w:ascii="Times New Roman" w:hAnsi="Times New Roman" w:cs="Times New Roman"/>
          <w:noProof/>
          <w:sz w:val="24"/>
          <w:szCs w:val="24"/>
        </w:rPr>
        <w:t>Особое значение дисциплина имеет при формировании и развитии ОК 1, ОК 2, ОК 5, ОК 9, ПК 1.1, ПК 1.2, ПК 3.1, ПК 3.2</w:t>
      </w:r>
    </w:p>
    <w:p w:rsidR="001D71EA" w:rsidRPr="001B0E45" w:rsidRDefault="001D71EA" w:rsidP="001D71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D71EA" w:rsidRPr="001B0E45" w:rsidRDefault="001D71EA" w:rsidP="001D71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1D71EA" w:rsidRPr="001B0E45" w:rsidRDefault="001D71EA" w:rsidP="001D71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1D71EA" w:rsidRPr="00DA64D8" w:rsidRDefault="001D71EA" w:rsidP="001D71EA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D71EA">
        <w:rPr>
          <w:rFonts w:ascii="Times New Roman" w:hAnsi="Times New Roman" w:cs="Times New Roman"/>
          <w:sz w:val="24"/>
          <w:szCs w:val="24"/>
        </w:rPr>
        <w:t>Электротехника и электроника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DA64D8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профессиональных и общих компетенций по видам деятельности ФГОС СПО </w:t>
      </w:r>
      <w:r>
        <w:rPr>
          <w:rFonts w:ascii="Times New Roman" w:hAnsi="Times New Roman" w:cs="Times New Roman"/>
          <w:sz w:val="24"/>
          <w:szCs w:val="24"/>
        </w:rPr>
        <w:t>по специальности 13</w:t>
      </w:r>
      <w:r w:rsidRPr="0072019F">
        <w:rPr>
          <w:rFonts w:ascii="Times New Roman" w:hAnsi="Times New Roman" w:cs="Times New Roman"/>
          <w:sz w:val="24"/>
          <w:szCs w:val="24"/>
        </w:rPr>
        <w:t>.02.13 Эксплуатация и обслуживание электрического и электромеханического оборудования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71EA" w:rsidRPr="00DA64D8" w:rsidRDefault="001D71EA" w:rsidP="001D71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1D71EA" w:rsidRPr="0072019F" w:rsidRDefault="001D71EA" w:rsidP="001D71EA">
      <w:pPr>
        <w:spacing w:after="0" w:line="240" w:lineRule="auto"/>
        <w:ind w:firstLine="567"/>
        <w:jc w:val="both"/>
        <w:rPr>
          <w:rFonts w:ascii="Times New Roman" w:eastAsia="Segoe UI" w:hAnsi="Times New Roman" w:cs="Times New Roman"/>
          <w:iCs/>
          <w:sz w:val="24"/>
          <w:szCs w:val="24"/>
        </w:rPr>
      </w:pPr>
      <w:r w:rsidRPr="0072019F">
        <w:rPr>
          <w:rFonts w:ascii="Times New Roman" w:hAnsi="Times New Roman" w:cs="Times New Roman"/>
          <w:iCs/>
          <w:sz w:val="24"/>
          <w:szCs w:val="24"/>
        </w:rPr>
        <w:t>ОК 01.</w:t>
      </w:r>
      <w:r w:rsidRPr="0072019F">
        <w:rPr>
          <w:rFonts w:ascii="Times New Roman" w:eastAsia="Segoe UI" w:hAnsi="Times New Roman" w:cs="Times New Roman"/>
          <w:iCs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1D71EA" w:rsidRPr="0072019F" w:rsidRDefault="001D71EA" w:rsidP="001D71E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019F">
        <w:rPr>
          <w:rFonts w:ascii="Times New Roman" w:hAnsi="Times New Roman" w:cs="Times New Roman"/>
          <w:iCs/>
          <w:sz w:val="24"/>
          <w:szCs w:val="24"/>
        </w:rPr>
        <w:t>ОК 2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72019F">
        <w:rPr>
          <w:rFonts w:ascii="Times New Roman" w:eastAsia="Segoe UI" w:hAnsi="Times New Roman" w:cs="Times New Roman"/>
          <w:iCs/>
          <w:sz w:val="24"/>
          <w:szCs w:val="24"/>
        </w:rPr>
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Pr="0072019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D71EA" w:rsidRPr="0072019F" w:rsidRDefault="001D71EA" w:rsidP="001D71E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019F">
        <w:rPr>
          <w:rFonts w:ascii="Times New Roman" w:hAnsi="Times New Roman" w:cs="Times New Roman"/>
          <w:iCs/>
          <w:sz w:val="24"/>
          <w:szCs w:val="24"/>
        </w:rPr>
        <w:t>ОК 5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7201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2019F">
        <w:rPr>
          <w:rFonts w:ascii="Times New Roman" w:eastAsia="Segoe UI" w:hAnsi="Times New Roman" w:cs="Times New Roman"/>
          <w:iCs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72019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D71EA" w:rsidRPr="0072019F" w:rsidRDefault="001D71EA" w:rsidP="001D71E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ОК 9. </w:t>
      </w:r>
      <w:r w:rsidRPr="0072019F">
        <w:rPr>
          <w:rFonts w:ascii="Times New Roman" w:eastAsia="Segoe UI" w:hAnsi="Times New Roman" w:cs="Times New Roman"/>
          <w:iCs/>
          <w:sz w:val="24"/>
          <w:szCs w:val="24"/>
        </w:rPr>
        <w:t>Пользоваться профессиональной документацией на государственном и иностранном языках</w:t>
      </w:r>
    </w:p>
    <w:p w:rsidR="001D71EA" w:rsidRPr="00DA64D8" w:rsidRDefault="001D71EA" w:rsidP="001D71EA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:rsidR="001D71EA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2645B">
        <w:rPr>
          <w:rFonts w:ascii="Times New Roman" w:hAnsi="Times New Roman" w:cs="Times New Roman"/>
          <w:sz w:val="24"/>
          <w:szCs w:val="24"/>
        </w:rPr>
        <w:t>ПК 1.1</w:t>
      </w:r>
      <w:r w:rsidRPr="00DA64D8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860A4A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</w:t>
      </w:r>
      <w:r w:rsidRPr="00860A4A">
        <w:rPr>
          <w:rFonts w:ascii="Times New Roman" w:hAnsi="Times New Roman" w:cs="Times New Roman"/>
          <w:iCs/>
          <w:sz w:val="24"/>
          <w:szCs w:val="24"/>
        </w:rPr>
        <w:t>Выполнять операции по техническому обслуживанию и ремонту электрического и электромеханического оборудования.</w:t>
      </w:r>
    </w:p>
    <w:p w:rsidR="001D71EA" w:rsidRPr="001D71EA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D71EA">
        <w:rPr>
          <w:rFonts w:ascii="Times New Roman" w:hAnsi="Times New Roman" w:cs="Times New Roman"/>
          <w:iCs/>
          <w:noProof/>
          <w:sz w:val="24"/>
          <w:szCs w:val="24"/>
        </w:rPr>
        <w:t>ПК 1.2. Проводить диагностику и испытания электрического и электромеханического оборудования.</w:t>
      </w:r>
    </w:p>
    <w:p w:rsidR="001D71EA" w:rsidRPr="00860A4A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0A4A">
        <w:rPr>
          <w:rFonts w:ascii="Times New Roman" w:hAnsi="Times New Roman" w:cs="Times New Roman"/>
          <w:iCs/>
          <w:sz w:val="24"/>
          <w:szCs w:val="24"/>
        </w:rPr>
        <w:t>ПК 3.1. Проводить диагностику технического состояния электрического и электромеханического оборудования энергоустановок.</w:t>
      </w:r>
    </w:p>
    <w:p w:rsidR="001D71EA" w:rsidRPr="00860A4A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0A4A">
        <w:rPr>
          <w:rFonts w:ascii="Times New Roman" w:hAnsi="Times New Roman" w:cs="Times New Roman"/>
          <w:iCs/>
          <w:sz w:val="24"/>
          <w:szCs w:val="24"/>
        </w:rPr>
        <w:t>ПК 3.2. Осуществлять проведение работ по техническому обслуживанию и ремонту электрического и электромеханического оборудования энергоустановок.</w:t>
      </w:r>
    </w:p>
    <w:p w:rsidR="001D71EA" w:rsidRPr="00E2645B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2645B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1D71EA" w:rsidRPr="007F60FE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60FE">
        <w:rPr>
          <w:rFonts w:ascii="Times New Roman" w:hAnsi="Times New Roman" w:cs="Times New Roman"/>
          <w:iCs/>
          <w:sz w:val="24"/>
          <w:szCs w:val="24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обществе,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1D71EA" w:rsidRPr="007F60FE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60FE">
        <w:rPr>
          <w:rFonts w:ascii="Times New Roman" w:hAnsi="Times New Roman" w:cs="Times New Roman"/>
          <w:iCs/>
          <w:sz w:val="24"/>
          <w:szCs w:val="24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1D71EA" w:rsidRPr="007F60FE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_Hlk168245529"/>
      <w:r w:rsidRPr="007F60FE">
        <w:rPr>
          <w:rFonts w:ascii="Times New Roman" w:hAnsi="Times New Roman" w:cs="Times New Roman"/>
          <w:iCs/>
          <w:sz w:val="24"/>
          <w:szCs w:val="24"/>
        </w:rPr>
        <w:t>ЛР 14 Проявляющий сознательное отношение к непрерывному образованию как условию успешной профессиональной и общественной деятельности</w:t>
      </w:r>
      <w:bookmarkEnd w:id="2"/>
    </w:p>
    <w:p w:rsidR="001D71EA" w:rsidRDefault="001D71EA" w:rsidP="001D71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60FE">
        <w:rPr>
          <w:rFonts w:ascii="Times New Roman" w:hAnsi="Times New Roman" w:cs="Times New Roman"/>
          <w:iCs/>
          <w:sz w:val="24"/>
          <w:szCs w:val="24"/>
        </w:rPr>
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1D71EA" w:rsidRPr="001B0E45" w:rsidRDefault="001D71EA" w:rsidP="001D71EA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lastRenderedPageBreak/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3680"/>
        <w:gridCol w:w="4881"/>
      </w:tblGrid>
      <w:tr w:rsidR="001D71EA" w:rsidRPr="001D71EA" w:rsidTr="001D71EA">
        <w:trPr>
          <w:trHeight w:val="649"/>
        </w:trPr>
        <w:tc>
          <w:tcPr>
            <w:tcW w:w="1924" w:type="dxa"/>
            <w:hideMark/>
          </w:tcPr>
          <w:p w:rsidR="001D71EA" w:rsidRPr="001D71EA" w:rsidRDefault="001D71EA" w:rsidP="001D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Toc283296930"/>
            <w:bookmarkStart w:id="4" w:name="_Toc283648312"/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  <w:p w:rsidR="001D71EA" w:rsidRPr="001D71EA" w:rsidRDefault="001D71EA" w:rsidP="001D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ПК, ОК</w:t>
            </w:r>
          </w:p>
        </w:tc>
        <w:tc>
          <w:tcPr>
            <w:tcW w:w="3680" w:type="dxa"/>
            <w:hideMark/>
          </w:tcPr>
          <w:p w:rsidR="001D71EA" w:rsidRPr="001D71EA" w:rsidRDefault="001D71EA" w:rsidP="001D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</w:tc>
        <w:tc>
          <w:tcPr>
            <w:tcW w:w="4881" w:type="dxa"/>
            <w:hideMark/>
          </w:tcPr>
          <w:p w:rsidR="001D71EA" w:rsidRPr="001D71EA" w:rsidRDefault="001D71EA" w:rsidP="001D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</w:tc>
      </w:tr>
      <w:tr w:rsidR="001D71EA" w:rsidRPr="001D71EA" w:rsidTr="001D71EA">
        <w:trPr>
          <w:trHeight w:val="131"/>
        </w:trPr>
        <w:tc>
          <w:tcPr>
            <w:tcW w:w="1924" w:type="dxa"/>
          </w:tcPr>
          <w:p w:rsidR="001D71EA" w:rsidRDefault="001D71EA" w:rsidP="001D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5, ОК 9, ПК 1.1, ПК 1.2, ПК 3.1, ПК 3.2 </w:t>
            </w:r>
          </w:p>
          <w:p w:rsidR="001D71EA" w:rsidRPr="001D71EA" w:rsidRDefault="001D71EA" w:rsidP="001D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ЛР 1, ЛР 13, ЛР 14, ЛР 15</w:t>
            </w:r>
          </w:p>
          <w:p w:rsidR="001D71EA" w:rsidRPr="001D71EA" w:rsidRDefault="001D71EA" w:rsidP="001D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0" w:type="dxa"/>
          </w:tcPr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параметры электрических, магнитных цепей;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снимать показания и пользоваться электроизмерительными приборами;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собирать электрические схемы; 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принципиальные, электрические и монтажные схемы;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электронные компоненты при составлении электрических схем;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современной элементной базой электронной аппаратуры.</w:t>
            </w:r>
          </w:p>
        </w:tc>
        <w:tc>
          <w:tcPr>
            <w:tcW w:w="4881" w:type="dxa"/>
          </w:tcPr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расчета и измерения основных параметров электрических, магнитных цепей; 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законы электротехники; 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получения, передачи и использования электрической энергии;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и параметры электрических и магнитных полей;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физических процессов в проводниках, полупроводниках и диэлектриках, и их свойства;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 электрических схем;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выбора электрических и электронных устройств и приборов;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действия, устройство, основные характеристики электротехнических и электронных устройств и приборов;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классификацию электронных приборов, их устройство и область применения;</w:t>
            </w:r>
          </w:p>
          <w:p w:rsidR="001D71EA" w:rsidRPr="001D71EA" w:rsidRDefault="001D71EA" w:rsidP="001D71EA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1EA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устройство и принципы работы различных источников питания.</w:t>
            </w:r>
          </w:p>
        </w:tc>
      </w:tr>
    </w:tbl>
    <w:p w:rsidR="00AA4FDF" w:rsidRDefault="00AA4FDF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proofErr w:type="gramStart"/>
      <w:r w:rsidRPr="0079373A">
        <w:rPr>
          <w:rFonts w:ascii="Times New Roman" w:hAnsi="Times New Roman" w:cs="Times New Roman"/>
          <w:b/>
          <w:bCs/>
          <w:sz w:val="24"/>
          <w:szCs w:val="24"/>
        </w:rPr>
        <w:t>УЧЕБНОЙ  ДИСЦИПЛИНЫ</w:t>
      </w:r>
      <w:bookmarkEnd w:id="3"/>
      <w:bookmarkEnd w:id="4"/>
      <w:proofErr w:type="gramEnd"/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</w:p>
    <w:p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6E2339" w:rsidRPr="00C82744" w:rsidTr="00FF65E7">
        <w:trPr>
          <w:jc w:val="center"/>
        </w:trPr>
        <w:tc>
          <w:tcPr>
            <w:tcW w:w="7763" w:type="dxa"/>
            <w:vAlign w:val="center"/>
          </w:tcPr>
          <w:p w:rsidR="006E2339" w:rsidRPr="00C82744" w:rsidRDefault="006E2339" w:rsidP="00FF65E7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6E2339" w:rsidRPr="00C82744" w:rsidRDefault="006E2339" w:rsidP="00FF65E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Pr="00C82744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256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86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196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Pr="00C82744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Pr="00C82744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80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Pr="004261DB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38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Pr="004261DB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48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Pr="004261DB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-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Pr="004261DB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-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30</w:t>
            </w:r>
          </w:p>
        </w:tc>
      </w:tr>
      <w:tr w:rsidR="006E2339" w:rsidRPr="00C82744" w:rsidTr="00FF65E7">
        <w:trPr>
          <w:jc w:val="center"/>
        </w:trPr>
        <w:tc>
          <w:tcPr>
            <w:tcW w:w="7763" w:type="dxa"/>
          </w:tcPr>
          <w:p w:rsidR="006E2339" w:rsidRPr="004261DB" w:rsidRDefault="006E2339" w:rsidP="00FF65E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6E2339" w:rsidRPr="006E2339" w:rsidRDefault="006E2339" w:rsidP="00FF65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E233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44</w:t>
            </w:r>
          </w:p>
        </w:tc>
      </w:tr>
    </w:tbl>
    <w:p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345C7A" w:rsidRDefault="00345C7A" w:rsidP="001503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63EF" w:rsidRDefault="00FF67DF" w:rsidP="001503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5094"/>
        <w:gridCol w:w="1072"/>
        <w:gridCol w:w="938"/>
        <w:gridCol w:w="2010"/>
      </w:tblGrid>
      <w:tr w:rsidR="00E36D38" w:rsidRPr="00525C61" w:rsidTr="00E36D38">
        <w:trPr>
          <w:trHeight w:val="19"/>
        </w:trPr>
        <w:tc>
          <w:tcPr>
            <w:tcW w:w="1604" w:type="dxa"/>
          </w:tcPr>
          <w:p w:rsidR="00E36D38" w:rsidRPr="00525C61" w:rsidRDefault="00E36D38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5094" w:type="dxa"/>
          </w:tcPr>
          <w:p w:rsidR="00E36D38" w:rsidRPr="00525C61" w:rsidRDefault="00E36D38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25C61">
              <w:rPr>
                <w:rFonts w:ascii="Times New Roman" w:hAnsi="Times New Roman" w:cs="Times New Roman"/>
                <w:bCs/>
              </w:rPr>
              <w:t xml:space="preserve"> (если предусмотрены)</w:t>
            </w:r>
          </w:p>
        </w:tc>
        <w:tc>
          <w:tcPr>
            <w:tcW w:w="1072" w:type="dxa"/>
          </w:tcPr>
          <w:p w:rsidR="00E36D38" w:rsidRPr="00525C61" w:rsidRDefault="00E36D38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938" w:type="dxa"/>
          </w:tcPr>
          <w:p w:rsidR="00E36D38" w:rsidRPr="00525C61" w:rsidRDefault="00435A34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2010" w:type="dxa"/>
          </w:tcPr>
          <w:p w:rsidR="00E36D38" w:rsidRPr="00525C61" w:rsidRDefault="00E36D38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36D38" w:rsidRPr="00525C61" w:rsidTr="00E36D38">
        <w:trPr>
          <w:trHeight w:val="19"/>
        </w:trPr>
        <w:tc>
          <w:tcPr>
            <w:tcW w:w="1604" w:type="dxa"/>
          </w:tcPr>
          <w:p w:rsidR="00E36D38" w:rsidRPr="00525C61" w:rsidRDefault="00E36D38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094" w:type="dxa"/>
          </w:tcPr>
          <w:p w:rsidR="00E36D38" w:rsidRPr="00525C61" w:rsidRDefault="00E36D38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2" w:type="dxa"/>
          </w:tcPr>
          <w:p w:rsidR="00E36D38" w:rsidRPr="00525C61" w:rsidRDefault="00E36D38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38" w:type="dxa"/>
          </w:tcPr>
          <w:p w:rsidR="00E36D38" w:rsidRPr="00525C61" w:rsidRDefault="005C0381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10" w:type="dxa"/>
          </w:tcPr>
          <w:p w:rsidR="00E36D38" w:rsidRPr="00525C61" w:rsidRDefault="005C0381" w:rsidP="00196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AA48AA" w:rsidRPr="00525C61" w:rsidTr="007502F6">
        <w:trPr>
          <w:trHeight w:val="19"/>
        </w:trPr>
        <w:tc>
          <w:tcPr>
            <w:tcW w:w="6698" w:type="dxa"/>
            <w:gridSpan w:val="2"/>
          </w:tcPr>
          <w:p w:rsidR="00AA48AA" w:rsidRPr="00525C61" w:rsidRDefault="00AA48A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Раздел 1. Теория электрических цепей</w:t>
            </w:r>
          </w:p>
        </w:tc>
        <w:tc>
          <w:tcPr>
            <w:tcW w:w="1072" w:type="dxa"/>
          </w:tcPr>
          <w:p w:rsidR="00AA48AA" w:rsidRPr="00525C61" w:rsidRDefault="00CC5C65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132</w:t>
            </w:r>
          </w:p>
        </w:tc>
        <w:tc>
          <w:tcPr>
            <w:tcW w:w="938" w:type="dxa"/>
          </w:tcPr>
          <w:p w:rsidR="00AA48AA" w:rsidRPr="00525C61" w:rsidRDefault="006E2339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010" w:type="dxa"/>
          </w:tcPr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ОК 1, ОК 2, ОК 5, ОК 9, ПК 1.1,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ПК 1.2, ПК 3.1, ПК 3.2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ЛР 1, ЛР 13,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ЛР 14, ЛР 15</w:t>
            </w:r>
          </w:p>
          <w:p w:rsidR="00AA48AA" w:rsidRPr="00525C61" w:rsidRDefault="00AA48A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 w:val="restart"/>
          </w:tcPr>
          <w:p w:rsidR="00345C7A" w:rsidRPr="00AA48AA" w:rsidRDefault="00345C7A" w:rsidP="00AA48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A48A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Тема 1.1. </w:t>
            </w:r>
            <w:r w:rsidRPr="00AA48AA">
              <w:rPr>
                <w:rFonts w:ascii="Times New Roman" w:eastAsia="Calibri" w:hAnsi="Times New Roman" w:cs="Times New Roman"/>
                <w:lang w:eastAsia="en-US"/>
              </w:rPr>
              <w:t>Электрическое поле</w:t>
            </w:r>
          </w:p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94" w:type="dxa"/>
          </w:tcPr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</w:tcPr>
          <w:p w:rsidR="00345C7A" w:rsidRPr="00525C61" w:rsidRDefault="00986CEE" w:rsidP="00986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938" w:type="dxa"/>
          </w:tcPr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 w:val="restart"/>
          </w:tcPr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675A4A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AA4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  <w:vAlign w:val="center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Начальные сведение об электрическом токе. Ток проводимости, ток переноса, ток смещения, ток в вакууме и полупроводниках. Зависимость сопротивления от температуры. Явления, сопровождающие электрический ток. Основные параметры, характеризующие электрический ток.</w:t>
            </w:r>
          </w:p>
        </w:tc>
        <w:tc>
          <w:tcPr>
            <w:tcW w:w="1072" w:type="dxa"/>
            <w:vMerge w:val="restart"/>
          </w:tcPr>
          <w:p w:rsidR="00345C7A" w:rsidRPr="00525C61" w:rsidRDefault="00525C61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938" w:type="dxa"/>
            <w:vMerge w:val="restart"/>
          </w:tcPr>
          <w:p w:rsidR="00345C7A" w:rsidRPr="00525C61" w:rsidRDefault="00CC5C65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10" w:type="dxa"/>
            <w:vMerge/>
          </w:tcPr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675A4A">
        <w:trPr>
          <w:trHeight w:val="1403"/>
        </w:trPr>
        <w:tc>
          <w:tcPr>
            <w:tcW w:w="1604" w:type="dxa"/>
            <w:vMerge/>
          </w:tcPr>
          <w:p w:rsidR="00345C7A" w:rsidRPr="00525C61" w:rsidRDefault="00345C7A" w:rsidP="00AA4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  <w:vAlign w:val="center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2.</w:t>
            </w:r>
            <w:r w:rsidRPr="00525C61">
              <w:rPr>
                <w:rFonts w:ascii="Times New Roman" w:hAnsi="Times New Roman" w:cs="Times New Roman"/>
                <w:bCs/>
              </w:rPr>
              <w:t xml:space="preserve"> Характеристики электрического поля. Формы существования материи. Характеристики электрического поля: напряженность, потенциал, напряжение. Закон Кулона, теорема Гаусса. Потенциал и электродвижущая сила. Мощность. Энергетическая и силовая характеристика электрического поля.</w:t>
            </w:r>
          </w:p>
        </w:tc>
        <w:tc>
          <w:tcPr>
            <w:tcW w:w="1072" w:type="dxa"/>
            <w:vMerge/>
          </w:tcPr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8" w:type="dxa"/>
            <w:vMerge/>
          </w:tcPr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AA4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BC7CC4" w:rsidRPr="00154E1F" w:rsidRDefault="00345C7A" w:rsidP="00BC7CC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45C7A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</w:p>
          <w:p w:rsidR="00345C7A" w:rsidRPr="00525C61" w:rsidRDefault="00BC7CC4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4E1F">
              <w:rPr>
                <w:rFonts w:ascii="Times New Roman" w:hAnsi="Times New Roman" w:cs="Times New Roman"/>
                <w:bCs/>
              </w:rPr>
              <w:t>электронной презентации по теме: «Разработка таблицы цветовой кодировки для определения значения сопротивлений»</w:t>
            </w:r>
          </w:p>
        </w:tc>
        <w:tc>
          <w:tcPr>
            <w:tcW w:w="1072" w:type="dxa"/>
          </w:tcPr>
          <w:p w:rsidR="00345C7A" w:rsidRPr="00525C61" w:rsidRDefault="00AD5975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38" w:type="dxa"/>
          </w:tcPr>
          <w:p w:rsidR="00345C7A" w:rsidRPr="00525C61" w:rsidRDefault="00CC5C65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10" w:type="dxa"/>
            <w:vMerge/>
          </w:tcPr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 w:val="restart"/>
          </w:tcPr>
          <w:p w:rsidR="00345C7A" w:rsidRPr="00525C61" w:rsidRDefault="00345C7A" w:rsidP="00AA4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Тема 1.2.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Электрические цепи постоянного тока</w:t>
            </w: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</w:tcPr>
          <w:p w:rsidR="00345C7A" w:rsidRPr="00525C61" w:rsidRDefault="00CC5C65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938" w:type="dxa"/>
          </w:tcPr>
          <w:p w:rsidR="00345C7A" w:rsidRPr="00525C61" w:rsidRDefault="006E2339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2010" w:type="dxa"/>
            <w:vMerge w:val="restart"/>
          </w:tcPr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345C7A" w:rsidRPr="00525C61" w:rsidRDefault="00345C7A" w:rsidP="00AA4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Pr="00525C61">
              <w:rPr>
                <w:rFonts w:ascii="Times New Roman" w:hAnsi="Times New Roman" w:cs="Times New Roman"/>
              </w:rPr>
              <w:t>Простые и сложные цепи постоянного тока. ЭДС, мощность, КПД цепи, режимы работы цепи. Закон Джоуля-Ленца.  Режимы работы источников энергии. Способы получения, передачи и использования электрической энергии.</w:t>
            </w:r>
          </w:p>
        </w:tc>
        <w:tc>
          <w:tcPr>
            <w:tcW w:w="1072" w:type="dxa"/>
            <w:vMerge w:val="restart"/>
          </w:tcPr>
          <w:p w:rsidR="00345C7A" w:rsidRPr="00F66C15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F66C1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938" w:type="dxa"/>
            <w:vMerge w:val="restart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</w:rPr>
              <w:t>2.</w:t>
            </w:r>
            <w:r w:rsidRPr="00525C61">
              <w:rPr>
                <w:rFonts w:ascii="Times New Roman" w:hAnsi="Times New Roman" w:cs="Times New Roman"/>
              </w:rPr>
              <w:t xml:space="preserve"> Расчет электрических цепей постоянного тока. Законы Ома, Кирхгофа. Неразветвленная электрическая цепь. Цепь с несколькими источниками ЭДС. Потенциальная диаграмма. Расчет проводов на нагревание.</w:t>
            </w:r>
          </w:p>
        </w:tc>
        <w:tc>
          <w:tcPr>
            <w:tcW w:w="1072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072" w:type="dxa"/>
          </w:tcPr>
          <w:p w:rsidR="00345C7A" w:rsidRPr="00F66C15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8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Лабораторное занятие </w:t>
            </w:r>
            <w:r w:rsidRPr="00525C61">
              <w:rPr>
                <w:rFonts w:ascii="Times New Roman" w:hAnsi="Times New Roman" w:cs="Times New Roman"/>
                <w:bCs/>
              </w:rPr>
              <w:t xml:space="preserve">№ </w:t>
            </w: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1.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Исследование режимов работы электрической цепи. Сборка электрической цепи. Основы правильного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использования электроизмерительных приборов.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Измерение основных параметров электрической цепи.</w:t>
            </w:r>
          </w:p>
        </w:tc>
        <w:tc>
          <w:tcPr>
            <w:tcW w:w="1072" w:type="dxa"/>
          </w:tcPr>
          <w:p w:rsidR="00345C7A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675A4A">
        <w:trPr>
          <w:trHeight w:val="647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Лабораторное занятие </w:t>
            </w:r>
            <w:r w:rsidRPr="00525C61">
              <w:rPr>
                <w:rFonts w:ascii="Times New Roman" w:hAnsi="Times New Roman" w:cs="Times New Roman"/>
                <w:bCs/>
              </w:rPr>
              <w:t xml:space="preserve">№ </w:t>
            </w: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2.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Исследование цепей постоянного тока с нелинейным сопротивлением.</w:t>
            </w:r>
          </w:p>
        </w:tc>
        <w:tc>
          <w:tcPr>
            <w:tcW w:w="1072" w:type="dxa"/>
          </w:tcPr>
          <w:p w:rsidR="00345C7A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3</w:t>
            </w:r>
            <w:r w:rsidRPr="00525C61">
              <w:rPr>
                <w:rFonts w:ascii="Times New Roman" w:hAnsi="Times New Roman" w:cs="Times New Roman"/>
                <w:bCs/>
              </w:rPr>
              <w:t xml:space="preserve"> Тренировочные упражнения в сборке электрических схем. Использование цветовой кодировки для определения значения сопротивлений. Выбор электроизмерительной аппаратуры для заданных условий работы.</w:t>
            </w:r>
          </w:p>
        </w:tc>
        <w:tc>
          <w:tcPr>
            <w:tcW w:w="1072" w:type="dxa"/>
          </w:tcPr>
          <w:p w:rsidR="00525C61" w:rsidRDefault="00525C61" w:rsidP="00525C61">
            <w:pPr>
              <w:jc w:val="center"/>
            </w:pPr>
            <w:r w:rsidRPr="0001033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4</w:t>
            </w:r>
            <w:r w:rsidRPr="00525C61">
              <w:rPr>
                <w:rFonts w:ascii="Times New Roman" w:hAnsi="Times New Roman" w:cs="Times New Roman"/>
                <w:bCs/>
              </w:rPr>
              <w:t xml:space="preserve"> Исследование режимов работы в электрических цепях.</w:t>
            </w:r>
          </w:p>
        </w:tc>
        <w:tc>
          <w:tcPr>
            <w:tcW w:w="1072" w:type="dxa"/>
          </w:tcPr>
          <w:p w:rsidR="00525C61" w:rsidRDefault="00525C61" w:rsidP="00525C61">
            <w:pPr>
              <w:jc w:val="center"/>
            </w:pPr>
            <w:r w:rsidRPr="0001033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5</w:t>
            </w:r>
            <w:r w:rsidRPr="00525C61">
              <w:rPr>
                <w:rFonts w:ascii="Times New Roman" w:hAnsi="Times New Roman" w:cs="Times New Roman"/>
                <w:bCs/>
              </w:rPr>
              <w:t xml:space="preserve"> Неразветвленная цепь постоянного тока, построение потенциальной диаграммы.</w:t>
            </w:r>
          </w:p>
        </w:tc>
        <w:tc>
          <w:tcPr>
            <w:tcW w:w="1072" w:type="dxa"/>
          </w:tcPr>
          <w:p w:rsidR="00525C61" w:rsidRDefault="00525C61" w:rsidP="00525C61">
            <w:pPr>
              <w:jc w:val="center"/>
            </w:pPr>
            <w:r w:rsidRPr="0001033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6</w:t>
            </w:r>
            <w:r w:rsidRPr="00525C61">
              <w:rPr>
                <w:rFonts w:ascii="Times New Roman" w:hAnsi="Times New Roman" w:cs="Times New Roman"/>
                <w:bCs/>
              </w:rPr>
              <w:t xml:space="preserve"> Последовательное соединения сопротивлений. Построение ВАХ</w:t>
            </w:r>
          </w:p>
        </w:tc>
        <w:tc>
          <w:tcPr>
            <w:tcW w:w="1072" w:type="dxa"/>
          </w:tcPr>
          <w:p w:rsidR="00525C61" w:rsidRDefault="00525C61" w:rsidP="00525C61">
            <w:pPr>
              <w:jc w:val="center"/>
            </w:pPr>
            <w:r w:rsidRPr="0001033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25C61">
              <w:rPr>
                <w:rFonts w:ascii="Times New Roman" w:hAnsi="Times New Roman" w:cs="Times New Roman"/>
                <w:b/>
              </w:rPr>
              <w:t>Лабораторная работа № 7</w:t>
            </w:r>
            <w:r w:rsidRPr="00525C61">
              <w:rPr>
                <w:rFonts w:ascii="Times New Roman" w:hAnsi="Times New Roman" w:cs="Times New Roman"/>
              </w:rPr>
              <w:t xml:space="preserve"> Параллельное соединения сопротивлений. Построение ВАХ</w:t>
            </w:r>
          </w:p>
        </w:tc>
        <w:tc>
          <w:tcPr>
            <w:tcW w:w="1072" w:type="dxa"/>
          </w:tcPr>
          <w:p w:rsidR="00525C61" w:rsidRDefault="00525C61" w:rsidP="00525C61">
            <w:pPr>
              <w:jc w:val="center"/>
            </w:pPr>
            <w:r w:rsidRPr="0001033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8</w:t>
            </w:r>
            <w:r w:rsidRPr="00525C61">
              <w:rPr>
                <w:rFonts w:ascii="Times New Roman" w:hAnsi="Times New Roman" w:cs="Times New Roman"/>
                <w:bCs/>
              </w:rPr>
              <w:t xml:space="preserve"> </w:t>
            </w:r>
            <w:r w:rsidRPr="00525C61">
              <w:rPr>
                <w:rFonts w:ascii="Times New Roman" w:hAnsi="Times New Roman" w:cs="Times New Roman"/>
              </w:rPr>
              <w:t>Смешанное соединение сопротивлений. Построение ВАХ.</w:t>
            </w:r>
          </w:p>
        </w:tc>
        <w:tc>
          <w:tcPr>
            <w:tcW w:w="1072" w:type="dxa"/>
          </w:tcPr>
          <w:p w:rsidR="00525C61" w:rsidRDefault="00525C61" w:rsidP="00525C61">
            <w:pPr>
              <w:jc w:val="center"/>
            </w:pPr>
            <w:r w:rsidRPr="0001033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</w:t>
            </w:r>
            <w:r w:rsidR="00525C61">
              <w:rPr>
                <w:rFonts w:ascii="Times New Roman" w:hAnsi="Times New Roman" w:cs="Times New Roman"/>
                <w:b/>
                <w:bCs/>
              </w:rPr>
              <w:t>1</w:t>
            </w:r>
            <w:r w:rsidRPr="00525C61">
              <w:rPr>
                <w:rFonts w:ascii="Times New Roman" w:hAnsi="Times New Roman" w:cs="Times New Roman"/>
                <w:bCs/>
              </w:rPr>
              <w:t xml:space="preserve"> Расчет электрических цепей постоянного тока с одним источником Э.Д.С.</w:t>
            </w:r>
          </w:p>
        </w:tc>
        <w:tc>
          <w:tcPr>
            <w:tcW w:w="1072" w:type="dxa"/>
          </w:tcPr>
          <w:p w:rsidR="00345C7A" w:rsidRPr="00525C61" w:rsidRDefault="00AD597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</w:t>
            </w:r>
            <w:r w:rsidR="00525C61">
              <w:rPr>
                <w:rFonts w:ascii="Times New Roman" w:hAnsi="Times New Roman" w:cs="Times New Roman"/>
                <w:b/>
                <w:bCs/>
              </w:rPr>
              <w:t>2</w:t>
            </w:r>
            <w:r w:rsidRPr="00525C61">
              <w:rPr>
                <w:rFonts w:ascii="Times New Roman" w:hAnsi="Times New Roman" w:cs="Times New Roman"/>
                <w:bCs/>
              </w:rPr>
              <w:t xml:space="preserve"> Расчет электрических цепей постоянного тока с несколькими источниками Э.Д.С.</w:t>
            </w:r>
          </w:p>
        </w:tc>
        <w:tc>
          <w:tcPr>
            <w:tcW w:w="1072" w:type="dxa"/>
          </w:tcPr>
          <w:p w:rsidR="00345C7A" w:rsidRPr="00525C61" w:rsidRDefault="00AD597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7E50CA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45C7A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рефератов</w:t>
            </w:r>
            <w:r w:rsidR="00345C7A" w:rsidRPr="00525C61">
              <w:rPr>
                <w:rFonts w:ascii="Times New Roman" w:hAnsi="Times New Roman" w:cs="Times New Roman"/>
                <w:bCs/>
              </w:rPr>
              <w:t xml:space="preserve"> по теме: </w:t>
            </w:r>
          </w:p>
          <w:p w:rsidR="007E50CA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</w:t>
            </w:r>
            <w:r w:rsidRPr="007E50CA">
              <w:rPr>
                <w:rFonts w:ascii="Times New Roman" w:hAnsi="Times New Roman" w:cs="Times New Roman"/>
              </w:rPr>
              <w:t xml:space="preserve"> </w:t>
            </w:r>
            <w:r w:rsidRPr="007E50CA">
              <w:rPr>
                <w:rFonts w:ascii="Times New Roman" w:hAnsi="Times New Roman" w:cs="Times New Roman"/>
                <w:bCs/>
              </w:rPr>
              <w:t>Параллельное соединения сопротивлений.</w:t>
            </w:r>
          </w:p>
          <w:p w:rsidR="00345C7A" w:rsidRPr="00525C61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 w:rsidRPr="00525C61">
              <w:rPr>
                <w:rFonts w:ascii="Times New Roman" w:hAnsi="Times New Roman" w:cs="Times New Roman"/>
                <w:bCs/>
              </w:rPr>
              <w:t xml:space="preserve"> Последовательное соединения сопротивлений.</w:t>
            </w:r>
          </w:p>
        </w:tc>
        <w:tc>
          <w:tcPr>
            <w:tcW w:w="1072" w:type="dxa"/>
          </w:tcPr>
          <w:p w:rsidR="00345C7A" w:rsidRPr="00AD5975" w:rsidRDefault="00AD597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 w:val="restart"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Тема 1.3. </w:t>
            </w:r>
          </w:p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lang w:eastAsia="en-US"/>
              </w:rPr>
              <w:t>Магнитное поле</w:t>
            </w:r>
          </w:p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</w:tcPr>
          <w:p w:rsidR="00345C7A" w:rsidRPr="00525C61" w:rsidRDefault="00986CE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938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 w:val="restart"/>
          </w:tcPr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345C7A" w:rsidRPr="00525C61" w:rsidRDefault="00345C7A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Магнитные цепи.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Магнитная индукция, магнитный поток, потокосцепление. Магнитные свойства материалов. Энергия магнитного поля.</w:t>
            </w:r>
          </w:p>
        </w:tc>
        <w:tc>
          <w:tcPr>
            <w:tcW w:w="1072" w:type="dxa"/>
          </w:tcPr>
          <w:p w:rsidR="00345C7A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>2.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 Расчет магнитных цепей.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Расчет однородной и неоднородной магнитной цепи. Законы Ома и Кирхгофа для магнитных цепей.</w:t>
            </w:r>
          </w:p>
        </w:tc>
        <w:tc>
          <w:tcPr>
            <w:tcW w:w="1072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>3.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 Электромагнитная индукция.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Закон ЭМИ. ЭДС в проводнике, движущемся в магнитном поле. Правило Ленца. Самоиндукция, взаимоиндукция, потокосцепление. Коэффициент магнитной связи.</w:t>
            </w:r>
          </w:p>
        </w:tc>
        <w:tc>
          <w:tcPr>
            <w:tcW w:w="1072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072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1. Лабораторное занятие 9.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Исследование магнитной цепи. Измерение основных параметров магнитной цепи.</w:t>
            </w:r>
          </w:p>
        </w:tc>
        <w:tc>
          <w:tcPr>
            <w:tcW w:w="1072" w:type="dxa"/>
          </w:tcPr>
          <w:p w:rsidR="00345C7A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D5975">
              <w:rPr>
                <w:rFonts w:ascii="Times New Roman" w:hAnsi="Times New Roman" w:cs="Times New Roman"/>
                <w:b/>
              </w:rPr>
              <w:t xml:space="preserve">Практическое занятие № </w:t>
            </w:r>
            <w:r w:rsidR="00AD5975" w:rsidRPr="00AD5975">
              <w:rPr>
                <w:rFonts w:ascii="Times New Roman" w:hAnsi="Times New Roman" w:cs="Times New Roman"/>
                <w:b/>
              </w:rPr>
              <w:t>3</w:t>
            </w:r>
            <w:r w:rsidRPr="00525C61">
              <w:rPr>
                <w:rFonts w:ascii="Times New Roman" w:hAnsi="Times New Roman" w:cs="Times New Roman"/>
              </w:rPr>
              <w:t xml:space="preserve"> Расчет магнитных цепей </w:t>
            </w:r>
          </w:p>
        </w:tc>
        <w:tc>
          <w:tcPr>
            <w:tcW w:w="1072" w:type="dxa"/>
          </w:tcPr>
          <w:p w:rsidR="00345C7A" w:rsidRPr="00525C61" w:rsidRDefault="00AD597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5C7A" w:rsidRPr="00525C61" w:rsidTr="00E36D38">
        <w:trPr>
          <w:trHeight w:val="19"/>
        </w:trPr>
        <w:tc>
          <w:tcPr>
            <w:tcW w:w="1604" w:type="dxa"/>
            <w:vMerge/>
          </w:tcPr>
          <w:p w:rsidR="00345C7A" w:rsidRPr="00525C61" w:rsidRDefault="00345C7A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345C7A" w:rsidRPr="00525C61" w:rsidRDefault="00345C7A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7E50CA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</w:p>
          <w:p w:rsidR="00525C61" w:rsidRDefault="007E50CA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7E50CA">
              <w:rPr>
                <w:rFonts w:ascii="Times New Roman" w:hAnsi="Times New Roman" w:cs="Times New Roman"/>
                <w:bCs/>
              </w:rPr>
              <w:t>рефератов по темам:</w:t>
            </w:r>
          </w:p>
          <w:p w:rsidR="007E50CA" w:rsidRDefault="007E50CA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Магнитная индукция</w:t>
            </w:r>
          </w:p>
          <w:p w:rsidR="00345C7A" w:rsidRPr="007E50CA" w:rsidRDefault="007E50C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Самоиндукция, взаимоиндукция</w:t>
            </w:r>
          </w:p>
        </w:tc>
        <w:tc>
          <w:tcPr>
            <w:tcW w:w="1072" w:type="dxa"/>
          </w:tcPr>
          <w:p w:rsidR="00345C7A" w:rsidRPr="00AD5975" w:rsidRDefault="00AD597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38" w:type="dxa"/>
          </w:tcPr>
          <w:p w:rsidR="00345C7A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345C7A" w:rsidRPr="00525C61" w:rsidRDefault="00345C7A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 w:val="restart"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Тема 1.4.</w:t>
            </w:r>
          </w:p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lang w:eastAsia="en-US"/>
              </w:rPr>
              <w:t>Электрические цепи переменного тока</w:t>
            </w:r>
          </w:p>
        </w:tc>
        <w:tc>
          <w:tcPr>
            <w:tcW w:w="5094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</w:tcPr>
          <w:p w:rsidR="00525C61" w:rsidRPr="00525C61" w:rsidRDefault="00986CE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938" w:type="dxa"/>
          </w:tcPr>
          <w:p w:rsidR="00525C61" w:rsidRPr="00525C61" w:rsidRDefault="006E2339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2010" w:type="dxa"/>
            <w:vMerge w:val="restart"/>
          </w:tcPr>
          <w:p w:rsidR="00525C61" w:rsidRPr="00525C61" w:rsidRDefault="00525C61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525C61" w:rsidRPr="00525C61" w:rsidRDefault="00525C61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525C61" w:rsidRPr="00525C61" w:rsidRDefault="00525C61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525C61" w:rsidRPr="00525C61" w:rsidRDefault="00525C61" w:rsidP="00345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>1.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 Элементы и основные параметры переменного тока.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Переменный ток. Синусоидальная ЭДС, параметры переменного тока. Действующее и среднее значение переменного тока. Цепь с активным сопротивлением. Векторное изображение переменных токов и напряжений.  Цепь переменного тока с индуктивностью и емкостью. Векторное изображение.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2.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Расчет цепей переменного тока. Векторная диаграмма. Расчет неразветвленной цепи переменного тока с R, L, C. Треугольники напряжений, сопротивлений, мощностей. Расчет разветвленной цепи с R, L, C. Треугольники токов, проводимостей, мощностей. Компенсация реактивной мощности в электрических цепях. Коэффициент мощности. Методы увеличения коэффициента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3.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Резонанс в электрических цепях переменного тока.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Резонанс напряжений. Условия и признаки резонанса. Резонанс токов. Условия и признаки резонанса токов. Практическое значение и использование резонансных контуров.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4.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Трехфазные цепи.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Получение трехфазной ЭДС. Симметричная нагрузка при соединении звездой и треугольником. Фазные и линейные токи и напряжения, соотношения между ними. Несимметричная нагрузка в трехфазной цепи, роль нулевого провода. Напряжение смещения </w:t>
            </w:r>
            <w:proofErr w:type="spellStart"/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нейтрали</w:t>
            </w:r>
            <w:proofErr w:type="spellEnd"/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5.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Переходные процессы в электрических цепях.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Процесс заряда и разряда конденсатора.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072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10</w:t>
            </w:r>
            <w:r w:rsidRPr="00525C61">
              <w:rPr>
                <w:rFonts w:ascii="Times New Roman" w:hAnsi="Times New Roman" w:cs="Times New Roman"/>
                <w:bCs/>
              </w:rPr>
              <w:t xml:space="preserve"> </w:t>
            </w:r>
            <w:r w:rsidRPr="00525C61">
              <w:rPr>
                <w:rFonts w:ascii="Times New Roman" w:hAnsi="Times New Roman" w:cs="Times New Roman"/>
              </w:rPr>
              <w:t>Исследование цепи с емкостью.</w:t>
            </w:r>
          </w:p>
        </w:tc>
        <w:tc>
          <w:tcPr>
            <w:tcW w:w="1072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11</w:t>
            </w:r>
            <w:r w:rsidRPr="00525C61">
              <w:rPr>
                <w:rFonts w:ascii="Times New Roman" w:hAnsi="Times New Roman" w:cs="Times New Roman"/>
                <w:bCs/>
              </w:rPr>
              <w:t xml:space="preserve"> Исследование последовательной и параллельной RC-цепи.</w:t>
            </w:r>
          </w:p>
        </w:tc>
        <w:tc>
          <w:tcPr>
            <w:tcW w:w="1072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12</w:t>
            </w:r>
            <w:r w:rsidRPr="00525C61">
              <w:rPr>
                <w:rFonts w:ascii="Times New Roman" w:hAnsi="Times New Roman" w:cs="Times New Roman"/>
                <w:bCs/>
              </w:rPr>
              <w:t xml:space="preserve"> Исследование последовательной и параллельной RL -цепи.</w:t>
            </w:r>
          </w:p>
        </w:tc>
        <w:tc>
          <w:tcPr>
            <w:tcW w:w="1072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13</w:t>
            </w:r>
            <w:r w:rsidRPr="00525C61">
              <w:rPr>
                <w:rFonts w:ascii="Times New Roman" w:hAnsi="Times New Roman" w:cs="Times New Roman"/>
                <w:bCs/>
              </w:rPr>
              <w:t xml:space="preserve"> Исследование режимов работы неразветвленных цепей переменного тока. Резонанс напряжений. </w:t>
            </w:r>
          </w:p>
        </w:tc>
        <w:tc>
          <w:tcPr>
            <w:tcW w:w="1072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Лабораторная работа № 14</w:t>
            </w:r>
            <w:r w:rsidRPr="00525C61">
              <w:rPr>
                <w:rFonts w:ascii="Times New Roman" w:hAnsi="Times New Roman" w:cs="Times New Roman"/>
                <w:bCs/>
              </w:rPr>
              <w:t xml:space="preserve"> Исследование режимов работы неразветвленных цепей переменного тока. Резонанс токов</w:t>
            </w:r>
          </w:p>
        </w:tc>
        <w:tc>
          <w:tcPr>
            <w:tcW w:w="1072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</w:rPr>
              <w:t xml:space="preserve">Практическое занятие № </w:t>
            </w:r>
            <w:r w:rsidR="00AD5975" w:rsidRPr="00AD5975">
              <w:rPr>
                <w:rFonts w:ascii="Times New Roman" w:hAnsi="Times New Roman" w:cs="Times New Roman"/>
                <w:b/>
              </w:rPr>
              <w:t>4</w:t>
            </w:r>
            <w:r w:rsidRPr="00525C61">
              <w:rPr>
                <w:rFonts w:ascii="Times New Roman" w:hAnsi="Times New Roman" w:cs="Times New Roman"/>
              </w:rPr>
              <w:t xml:space="preserve"> Расчет неразветвленных электрических цепей переменного тока с помощью векторных диаграмм</w:t>
            </w:r>
          </w:p>
        </w:tc>
        <w:tc>
          <w:tcPr>
            <w:tcW w:w="1072" w:type="dxa"/>
          </w:tcPr>
          <w:p w:rsidR="00525C61" w:rsidRPr="00525C61" w:rsidRDefault="00AD597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</w:rPr>
              <w:t xml:space="preserve">Практическое занятие № </w:t>
            </w:r>
            <w:r w:rsidR="00AD5975" w:rsidRPr="00AD5975">
              <w:rPr>
                <w:rFonts w:ascii="Times New Roman" w:hAnsi="Times New Roman" w:cs="Times New Roman"/>
                <w:b/>
              </w:rPr>
              <w:t>5</w:t>
            </w:r>
            <w:r w:rsidRPr="00525C61">
              <w:rPr>
                <w:rFonts w:ascii="Times New Roman" w:hAnsi="Times New Roman" w:cs="Times New Roman"/>
              </w:rPr>
              <w:t xml:space="preserve"> Расчет разветвленных электрических цепей переменного тока с помощью векторных диаграмм</w:t>
            </w:r>
          </w:p>
        </w:tc>
        <w:tc>
          <w:tcPr>
            <w:tcW w:w="1072" w:type="dxa"/>
          </w:tcPr>
          <w:p w:rsidR="00525C61" w:rsidRPr="00525C61" w:rsidRDefault="00AD597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</w:rPr>
              <w:t xml:space="preserve">Практическое занятие № </w:t>
            </w:r>
            <w:r w:rsidR="00AD5975" w:rsidRPr="00AD5975">
              <w:rPr>
                <w:rFonts w:ascii="Times New Roman" w:hAnsi="Times New Roman" w:cs="Times New Roman"/>
                <w:b/>
              </w:rPr>
              <w:t>6</w:t>
            </w:r>
            <w:r w:rsidRPr="00525C61">
              <w:rPr>
                <w:rFonts w:ascii="Times New Roman" w:hAnsi="Times New Roman" w:cs="Times New Roman"/>
              </w:rPr>
              <w:t xml:space="preserve"> Расчет разветвленных электрических цепей переменного тока методом проводимостей.</w:t>
            </w:r>
          </w:p>
        </w:tc>
        <w:tc>
          <w:tcPr>
            <w:tcW w:w="1072" w:type="dxa"/>
          </w:tcPr>
          <w:p w:rsidR="00525C61" w:rsidRPr="00525C61" w:rsidRDefault="00AD597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</w:rPr>
              <w:t xml:space="preserve">Практическое занятие № </w:t>
            </w:r>
            <w:r w:rsidR="00AD5975" w:rsidRPr="00AD5975">
              <w:rPr>
                <w:rFonts w:ascii="Times New Roman" w:hAnsi="Times New Roman" w:cs="Times New Roman"/>
                <w:b/>
              </w:rPr>
              <w:t>7</w:t>
            </w:r>
            <w:r w:rsidRPr="00525C61">
              <w:rPr>
                <w:rFonts w:ascii="Times New Roman" w:hAnsi="Times New Roman" w:cs="Times New Roman"/>
              </w:rPr>
              <w:t xml:space="preserve"> Расчет разветвленных электрических цепей переменного тока без определения проводимостей.</w:t>
            </w:r>
          </w:p>
        </w:tc>
        <w:tc>
          <w:tcPr>
            <w:tcW w:w="1072" w:type="dxa"/>
          </w:tcPr>
          <w:p w:rsidR="00525C61" w:rsidRPr="00525C61" w:rsidRDefault="00AD597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</w:rPr>
              <w:t xml:space="preserve">Практическое занятие № </w:t>
            </w:r>
            <w:r w:rsidR="00AD5975" w:rsidRPr="00AD5975">
              <w:rPr>
                <w:rFonts w:ascii="Times New Roman" w:hAnsi="Times New Roman" w:cs="Times New Roman"/>
                <w:b/>
              </w:rPr>
              <w:t>8</w:t>
            </w:r>
            <w:r w:rsidRPr="00525C61">
              <w:rPr>
                <w:rFonts w:ascii="Times New Roman" w:hAnsi="Times New Roman" w:cs="Times New Roman"/>
              </w:rPr>
              <w:t xml:space="preserve"> Исследование режимов работы трехфазной цепи при с</w:t>
            </w:r>
            <w:r w:rsidR="007E50CA">
              <w:rPr>
                <w:rFonts w:ascii="Times New Roman" w:hAnsi="Times New Roman" w:cs="Times New Roman"/>
              </w:rPr>
              <w:t>оединении приемников "звездой"</w:t>
            </w:r>
          </w:p>
        </w:tc>
        <w:tc>
          <w:tcPr>
            <w:tcW w:w="1072" w:type="dxa"/>
          </w:tcPr>
          <w:p w:rsidR="00525C61" w:rsidRPr="00525C61" w:rsidRDefault="00AD597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7E50CA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</w:p>
          <w:p w:rsidR="00525C61" w:rsidRPr="00525C61" w:rsidRDefault="007E50CA" w:rsidP="007E5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25C61" w:rsidRPr="00525C61">
              <w:rPr>
                <w:rFonts w:ascii="Times New Roman" w:hAnsi="Times New Roman" w:cs="Times New Roman"/>
              </w:rPr>
              <w:t xml:space="preserve">оставление электронной презентации по теме: «Магнитные потери. Явление </w:t>
            </w:r>
            <w:proofErr w:type="spellStart"/>
            <w:r w:rsidR="00525C61" w:rsidRPr="00525C61">
              <w:rPr>
                <w:rFonts w:ascii="Times New Roman" w:hAnsi="Times New Roman" w:cs="Times New Roman"/>
              </w:rPr>
              <w:t>феррорезонанса</w:t>
            </w:r>
            <w:proofErr w:type="spellEnd"/>
            <w:r w:rsidR="00525C61" w:rsidRPr="00525C61">
              <w:rPr>
                <w:rFonts w:ascii="Times New Roman" w:hAnsi="Times New Roman" w:cs="Times New Roman"/>
              </w:rPr>
              <w:t>. Магнитные усилители».</w:t>
            </w:r>
          </w:p>
        </w:tc>
        <w:tc>
          <w:tcPr>
            <w:tcW w:w="1072" w:type="dxa"/>
          </w:tcPr>
          <w:p w:rsidR="00525C61" w:rsidRPr="00AD5975" w:rsidRDefault="00AD597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 w:val="restart"/>
          </w:tcPr>
          <w:p w:rsidR="00525C61" w:rsidRPr="004A366B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4A366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Тема 1.5.</w:t>
            </w:r>
          </w:p>
          <w:p w:rsidR="00525C61" w:rsidRPr="00525C61" w:rsidRDefault="00525C61" w:rsidP="004A36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lang w:eastAsia="en-US"/>
              </w:rPr>
              <w:t>Понятие, классификация и принцип действия электрических машин</w:t>
            </w: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</w:tcPr>
          <w:p w:rsidR="00525C61" w:rsidRPr="00525C61" w:rsidRDefault="00986CE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938" w:type="dxa"/>
          </w:tcPr>
          <w:p w:rsidR="00525C61" w:rsidRPr="00525C61" w:rsidRDefault="006E2339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010" w:type="dxa"/>
            <w:vMerge w:val="restart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>1.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Принцип действия машин постоянного и переменного тока. Синхронные и асинхронные машины. Устройство машин постоянного тока. Принцип действия типовых электрических устройств. Основные правила эксплуатации электрооборудования. Двигатели последовательного и смешанного возбуждения. Классификация механизмов передачи движения технологических машин и аппаратов.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23D2" w:rsidRPr="00525C61" w:rsidTr="00E36D38">
        <w:trPr>
          <w:trHeight w:val="19"/>
        </w:trPr>
        <w:tc>
          <w:tcPr>
            <w:tcW w:w="1604" w:type="dxa"/>
            <w:vMerge/>
          </w:tcPr>
          <w:p w:rsidR="008C23D2" w:rsidRPr="00525C61" w:rsidRDefault="008C23D2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8C23D2" w:rsidRPr="00525C61" w:rsidRDefault="008C23D2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7E50CA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</w:p>
          <w:p w:rsidR="007E50CA" w:rsidRDefault="007E50CA" w:rsidP="007E5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рефератов по темам:</w:t>
            </w:r>
          </w:p>
          <w:p w:rsidR="008C23D2" w:rsidRDefault="007E50CA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7E50CA">
              <w:rPr>
                <w:rFonts w:ascii="Times New Roman" w:hAnsi="Times New Roman" w:cs="Times New Roman"/>
                <w:bCs/>
              </w:rPr>
              <w:t>1.</w:t>
            </w:r>
            <w:r>
              <w:rPr>
                <w:rFonts w:ascii="Times New Roman" w:hAnsi="Times New Roman" w:cs="Times New Roman"/>
                <w:bCs/>
              </w:rPr>
              <w:t xml:space="preserve"> Машины ПТ</w:t>
            </w:r>
          </w:p>
          <w:p w:rsidR="007E50CA" w:rsidRPr="007E50CA" w:rsidRDefault="007E50CA" w:rsidP="004A3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Синхронные и асинхронные машины.</w:t>
            </w:r>
          </w:p>
        </w:tc>
        <w:tc>
          <w:tcPr>
            <w:tcW w:w="1072" w:type="dxa"/>
          </w:tcPr>
          <w:p w:rsidR="008C23D2" w:rsidRPr="00AD5975" w:rsidRDefault="00AD597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38" w:type="dxa"/>
          </w:tcPr>
          <w:p w:rsidR="008C23D2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10" w:type="dxa"/>
          </w:tcPr>
          <w:p w:rsidR="008C23D2" w:rsidRPr="00525C61" w:rsidRDefault="008C23D2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 w:val="restart"/>
          </w:tcPr>
          <w:p w:rsidR="00525C61" w:rsidRPr="00525C61" w:rsidRDefault="00525C61" w:rsidP="008C2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Тема 1.6</w:t>
            </w:r>
          </w:p>
          <w:p w:rsidR="00525C61" w:rsidRPr="00525C61" w:rsidRDefault="00525C61" w:rsidP="008C23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>Общие понятия о производстве, передачи, распределении и потреблении электрической энергии</w:t>
            </w: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72" w:type="dxa"/>
          </w:tcPr>
          <w:p w:rsidR="00525C61" w:rsidRPr="00525C61" w:rsidRDefault="00986CE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 w:val="restart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</w:rPr>
              <w:t>Распределение электроэнергии. Электроснабжение промышленных предприятий и жилых зданий. Электроснабжение цехов и осветительных электросетей.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</w:rPr>
              <w:t xml:space="preserve">Выбор сечений проводов и кабелей электрической сети. Защитное заземление. Защитное </w:t>
            </w:r>
            <w:proofErr w:type="spellStart"/>
            <w:r w:rsidRPr="00525C61">
              <w:rPr>
                <w:rFonts w:ascii="Times New Roman" w:hAnsi="Times New Roman" w:cs="Times New Roman"/>
              </w:rPr>
              <w:t>зануление</w:t>
            </w:r>
            <w:proofErr w:type="spellEnd"/>
            <w:r w:rsidRPr="00525C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7E50CA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</w:p>
          <w:p w:rsidR="007E50CA" w:rsidRDefault="007E50CA" w:rsidP="007E5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рефератов по темам:</w:t>
            </w:r>
          </w:p>
          <w:p w:rsidR="007E50CA" w:rsidRDefault="007E50CA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 </w:t>
            </w:r>
            <w:r w:rsidR="00525C61" w:rsidRPr="00AD5975">
              <w:rPr>
                <w:rFonts w:ascii="Times New Roman" w:hAnsi="Times New Roman" w:cs="Times New Roman"/>
                <w:bCs/>
              </w:rPr>
              <w:t xml:space="preserve">Общая характеристика импульсных устройств. </w:t>
            </w:r>
          </w:p>
          <w:p w:rsidR="007E50CA" w:rsidRDefault="007E50CA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="00525C61" w:rsidRPr="00AD5975">
              <w:rPr>
                <w:rFonts w:ascii="Times New Roman" w:hAnsi="Times New Roman" w:cs="Times New Roman"/>
                <w:bCs/>
              </w:rPr>
              <w:t xml:space="preserve">Диодные и транзисторные электронные ключи. </w:t>
            </w:r>
          </w:p>
          <w:p w:rsidR="00525C61" w:rsidRPr="00AD5975" w:rsidRDefault="007E50CA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3. </w:t>
            </w:r>
            <w:r w:rsidR="00525C61" w:rsidRPr="00AD5975">
              <w:rPr>
                <w:rFonts w:ascii="Times New Roman" w:hAnsi="Times New Roman" w:cs="Times New Roman"/>
                <w:bCs/>
              </w:rPr>
              <w:t>Формирование импульсов: ограничители, дифференцирующие цепи, интегрирующие цепи.</w:t>
            </w:r>
          </w:p>
        </w:tc>
        <w:tc>
          <w:tcPr>
            <w:tcW w:w="1072" w:type="dxa"/>
          </w:tcPr>
          <w:p w:rsidR="00525C61" w:rsidRPr="00AD5975" w:rsidRDefault="00AD597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97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23D2" w:rsidRPr="00525C61" w:rsidTr="00467AE7">
        <w:trPr>
          <w:trHeight w:val="19"/>
        </w:trPr>
        <w:tc>
          <w:tcPr>
            <w:tcW w:w="6698" w:type="dxa"/>
            <w:gridSpan w:val="2"/>
          </w:tcPr>
          <w:p w:rsidR="008C23D2" w:rsidRPr="00525C61" w:rsidRDefault="008C23D2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Раздел 2. Электроника</w:t>
            </w:r>
          </w:p>
        </w:tc>
        <w:tc>
          <w:tcPr>
            <w:tcW w:w="1072" w:type="dxa"/>
          </w:tcPr>
          <w:p w:rsidR="008C23D2" w:rsidRPr="00CC5C65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C65">
              <w:rPr>
                <w:rFonts w:ascii="Times New Roman" w:hAnsi="Times New Roman" w:cs="Times New Roman"/>
                <w:b/>
                <w:bCs/>
              </w:rPr>
              <w:t>78</w:t>
            </w:r>
          </w:p>
        </w:tc>
        <w:tc>
          <w:tcPr>
            <w:tcW w:w="938" w:type="dxa"/>
          </w:tcPr>
          <w:p w:rsidR="008C23D2" w:rsidRPr="00525C61" w:rsidRDefault="006E2339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2010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ОК 1, ОК 2, ОК 5, ОК 9, ПК 1.1,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 ПК 1.2, ПК 3.1, ПК 3.2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ЛР 1, ЛР 13, </w:t>
            </w:r>
          </w:p>
          <w:p w:rsidR="008C23D2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ЛР 14, ЛР 15</w:t>
            </w: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 w:val="restart"/>
          </w:tcPr>
          <w:p w:rsidR="00525C61" w:rsidRPr="00541264" w:rsidRDefault="00525C61" w:rsidP="005412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4126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Тема 2.1. </w:t>
            </w:r>
          </w:p>
          <w:p w:rsidR="00525C61" w:rsidRPr="00525C61" w:rsidRDefault="00525C61" w:rsidP="005412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Электронные приборы</w:t>
            </w: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</w:tcPr>
          <w:p w:rsidR="00525C61" w:rsidRPr="00F66C15" w:rsidRDefault="0029120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 w:val="restart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Физические основы электронных приборов, их классификация. Типы, устройство и характеристики электровакуумных приборов. Собственная и примесная проводимость полупроводников. Понятие об электронной и дырочной проводимости, об основных и неосновных носителях зарядов. Дрейфовый и диффузионный токи. Электронно-дырочный (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p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n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) переход. Механизм образования. Равновесное состояние 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p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n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 перехода. Прямое и обратное включение.</w:t>
            </w:r>
          </w:p>
        </w:tc>
        <w:tc>
          <w:tcPr>
            <w:tcW w:w="1072" w:type="dxa"/>
          </w:tcPr>
          <w:p w:rsidR="00525C61" w:rsidRPr="00525C61" w:rsidRDefault="000D4EA6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41264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2.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Полупроводниковые диоды.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Классификация полупроводниковых диодов. Условные графические обозначения. Маркировка полупроводниковых диодов. Точечные и плоскостные диоды. </w:t>
            </w:r>
          </w:p>
          <w:p w:rsidR="00525C61" w:rsidRPr="00525C61" w:rsidRDefault="00525C61" w:rsidP="00541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lang w:eastAsia="en-US"/>
              </w:rPr>
              <w:t>Выпрямительные диоды, параметры диодов. Стабилитроны. Варикапы. Туннельные диоды. Фотогальванический эффект. Фотодиоды. Светодиоды. Органические светодиоды (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OLED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). Основные характеристики и параметры, области применения.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3.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Транзисторы.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Биполярные транзисторы. Устройство и принцип действия. Режимы работы. Схемы включения: ОБ, ОЭ, ОК. Статические характеристики. Динамический режим и усилительные свойства. 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h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- параметры. Полевые транзисторы с управляющим 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p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n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 переходом. Полевые транзисторы с изолированным затвором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lastRenderedPageBreak/>
              <w:t>(МДП- транзисторы). Устройство, принцип действия, характеристики, параметры. Маркировка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4.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Тиристоры.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Устройство, принцип действия диодного и триодного тиристоров. Вольтамперные характеристики, параметры. Условные графические обозначения, маркировка тиристоров. Применение тиристоров.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41264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5.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Интегральные микросхемы (ИМС). 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Общие сведения о микроэлектронике. Интегральные микросхемы. Классификация ИМС по технологии изготовления, по функциональному назначению, по степени интеграции.  Основные параметры ИМС, система обозначений.</w:t>
            </w:r>
          </w:p>
          <w:p w:rsidR="00525C61" w:rsidRPr="00525C61" w:rsidRDefault="00525C61" w:rsidP="00541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lang w:eastAsia="en-US"/>
              </w:rPr>
              <w:t>Гибридные ИМС. Пассивные и активные элементы гибридных ИМС. Полупроводниковые ИМС. Компоненты полупроводниковых ИМС. Совмещенные интегральные микросхемы. Большие интегральные микросхемы (БИС).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6. 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Оптоэлектронные приборы и устройства отображения информации.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Оптоэлектронные приборы, основные понятия. Типы оптронов, принцип действия. Условные обозначения. Устройства отображения информации. Классификация. УОИ на ЭЛТ. Буквенно-цифровые индикаторы: полупроводниковые, жидкокристаллические, газоразрядные.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072" w:type="dxa"/>
          </w:tcPr>
          <w:p w:rsidR="00525C61" w:rsidRPr="000D4EA6" w:rsidRDefault="0029120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1. Лабораторное занятие </w:t>
            </w:r>
            <w:r w:rsidR="00AD5975">
              <w:rPr>
                <w:rFonts w:ascii="Times New Roman" w:eastAsia="Calibri" w:hAnsi="Times New Roman" w:cs="Times New Roman"/>
                <w:b/>
                <w:lang w:eastAsia="en-US"/>
              </w:rPr>
              <w:t>15</w:t>
            </w: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Исследование выпрямительного диода.</w:t>
            </w:r>
          </w:p>
        </w:tc>
        <w:tc>
          <w:tcPr>
            <w:tcW w:w="1072" w:type="dxa"/>
          </w:tcPr>
          <w:p w:rsidR="00525C61" w:rsidRPr="00525C61" w:rsidRDefault="000D4EA6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2. Лабораторное занятие </w:t>
            </w:r>
            <w:r w:rsidR="00AD5975">
              <w:rPr>
                <w:rFonts w:ascii="Times New Roman" w:eastAsia="Calibri" w:hAnsi="Times New Roman" w:cs="Times New Roman"/>
                <w:b/>
                <w:lang w:eastAsia="en-US"/>
              </w:rPr>
              <w:t>16</w:t>
            </w:r>
            <w:r w:rsidRPr="00525C6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Исследование биполярного транзистора.</w:t>
            </w:r>
          </w:p>
        </w:tc>
        <w:tc>
          <w:tcPr>
            <w:tcW w:w="1072" w:type="dxa"/>
          </w:tcPr>
          <w:p w:rsidR="00525C61" w:rsidRPr="00525C61" w:rsidRDefault="000D4EA6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4F1E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Лабораторное занятие </w:t>
            </w:r>
            <w:r w:rsidRPr="00525C61">
              <w:rPr>
                <w:rFonts w:ascii="Times New Roman" w:hAnsi="Times New Roman" w:cs="Times New Roman"/>
                <w:b/>
              </w:rPr>
              <w:t>№1</w:t>
            </w:r>
            <w:r w:rsidR="00AD5975">
              <w:rPr>
                <w:rFonts w:ascii="Times New Roman" w:hAnsi="Times New Roman" w:cs="Times New Roman"/>
                <w:b/>
              </w:rPr>
              <w:t xml:space="preserve">7 </w:t>
            </w:r>
            <w:r w:rsidRPr="00525C61">
              <w:rPr>
                <w:rFonts w:ascii="Times New Roman" w:hAnsi="Times New Roman" w:cs="Times New Roman"/>
              </w:rPr>
              <w:t>Определение параметров радиоэлементов</w:t>
            </w:r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Лабораторное занятие </w:t>
            </w:r>
            <w:r w:rsidRPr="00525C61">
              <w:rPr>
                <w:rFonts w:ascii="Times New Roman" w:hAnsi="Times New Roman" w:cs="Times New Roman"/>
                <w:b/>
              </w:rPr>
              <w:t>№</w:t>
            </w:r>
            <w:r w:rsidR="00AD5975">
              <w:rPr>
                <w:rFonts w:ascii="Times New Roman" w:hAnsi="Times New Roman" w:cs="Times New Roman"/>
                <w:b/>
              </w:rPr>
              <w:t>18</w:t>
            </w:r>
            <w:r w:rsidRPr="00525C61">
              <w:rPr>
                <w:rFonts w:ascii="Times New Roman" w:hAnsi="Times New Roman" w:cs="Times New Roman"/>
                <w:b/>
              </w:rPr>
              <w:t xml:space="preserve"> </w:t>
            </w:r>
            <w:r w:rsidRPr="00525C61">
              <w:rPr>
                <w:rFonts w:ascii="Times New Roman" w:hAnsi="Times New Roman" w:cs="Times New Roman"/>
              </w:rPr>
              <w:t>Опытное определение параметров диодов</w:t>
            </w:r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Лабораторное занятие </w:t>
            </w:r>
            <w:r w:rsidRPr="00525C61">
              <w:rPr>
                <w:rFonts w:ascii="Times New Roman" w:hAnsi="Times New Roman" w:cs="Times New Roman"/>
                <w:b/>
              </w:rPr>
              <w:t>№</w:t>
            </w:r>
            <w:r w:rsidR="00AD5975">
              <w:rPr>
                <w:rFonts w:ascii="Times New Roman" w:hAnsi="Times New Roman" w:cs="Times New Roman"/>
                <w:b/>
              </w:rPr>
              <w:t>19</w:t>
            </w:r>
            <w:r w:rsidRPr="00525C61">
              <w:rPr>
                <w:rFonts w:ascii="Times New Roman" w:hAnsi="Times New Roman" w:cs="Times New Roman"/>
                <w:b/>
              </w:rPr>
              <w:t xml:space="preserve"> </w:t>
            </w:r>
            <w:r w:rsidRPr="00525C61">
              <w:rPr>
                <w:rFonts w:ascii="Times New Roman" w:hAnsi="Times New Roman" w:cs="Times New Roman"/>
              </w:rPr>
              <w:t>Опытное определение параметров транзисторов</w:t>
            </w:r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 xml:space="preserve">Лабораторное занятие </w:t>
            </w:r>
            <w:r w:rsidRPr="00525C61">
              <w:rPr>
                <w:rFonts w:ascii="Times New Roman" w:hAnsi="Times New Roman" w:cs="Times New Roman"/>
                <w:b/>
              </w:rPr>
              <w:t>№</w:t>
            </w:r>
            <w:r w:rsidR="00AD5975">
              <w:rPr>
                <w:rFonts w:ascii="Times New Roman" w:hAnsi="Times New Roman" w:cs="Times New Roman"/>
                <w:b/>
              </w:rPr>
              <w:t>20</w:t>
            </w:r>
            <w:r w:rsidRPr="00525C61">
              <w:rPr>
                <w:rFonts w:ascii="Times New Roman" w:hAnsi="Times New Roman" w:cs="Times New Roman"/>
                <w:b/>
              </w:rPr>
              <w:t xml:space="preserve"> </w:t>
            </w:r>
            <w:r w:rsidRPr="00525C61">
              <w:rPr>
                <w:rFonts w:ascii="Times New Roman" w:hAnsi="Times New Roman" w:cs="Times New Roman"/>
              </w:rPr>
              <w:t>Исследование полупроводниковых индикаторов.</w:t>
            </w:r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color w:val="FF0000"/>
              </w:rPr>
            </w:pPr>
            <w:r w:rsidRPr="00525C6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Практическое занятие №</w:t>
            </w:r>
            <w:bookmarkStart w:id="7" w:name="_Hlk58271861"/>
            <w:r w:rsidR="00AD597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9 </w:t>
            </w:r>
            <w:r w:rsidRPr="00525C61">
              <w:rPr>
                <w:rFonts w:ascii="Times New Roman" w:hAnsi="Times New Roman" w:cs="Times New Roman"/>
                <w:bCs/>
                <w:color w:val="000000" w:themeColor="text1"/>
              </w:rPr>
              <w:t>Составление схем ограничители, дифференцирующие цепи, интегрирующие цепи.</w:t>
            </w:r>
            <w:bookmarkEnd w:id="7"/>
          </w:p>
        </w:tc>
        <w:tc>
          <w:tcPr>
            <w:tcW w:w="1072" w:type="dxa"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675A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AD5975" w:rsidRPr="00525C61" w:rsidRDefault="00AD5975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7E50CA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</w:p>
          <w:p w:rsidR="007E50CA" w:rsidRDefault="007E50CA" w:rsidP="007E5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рефератов по темам:</w:t>
            </w:r>
          </w:p>
          <w:p w:rsidR="00525C61" w:rsidRPr="007E50CA" w:rsidRDefault="007E50CA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7E50CA">
              <w:rPr>
                <w:rFonts w:ascii="Times New Roman" w:hAnsi="Times New Roman" w:cs="Times New Roman"/>
                <w:bCs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Транзисторы.</w:t>
            </w:r>
          </w:p>
          <w:p w:rsidR="007E50CA" w:rsidRPr="00525C61" w:rsidRDefault="007E50CA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E50CA">
              <w:rPr>
                <w:rFonts w:ascii="Times New Roman" w:hAnsi="Times New Roman" w:cs="Times New Roman"/>
                <w:bCs/>
              </w:rPr>
              <w:t>2.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Тиристоры</w:t>
            </w:r>
          </w:p>
        </w:tc>
        <w:tc>
          <w:tcPr>
            <w:tcW w:w="1072" w:type="dxa"/>
          </w:tcPr>
          <w:p w:rsidR="00525C61" w:rsidRPr="00F66C15" w:rsidRDefault="00F66C1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C1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 w:val="restart"/>
          </w:tcPr>
          <w:p w:rsidR="00525C61" w:rsidRPr="004F1E42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4F1E42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Тема 2.2. </w:t>
            </w:r>
          </w:p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>Источники питания</w:t>
            </w: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72" w:type="dxa"/>
          </w:tcPr>
          <w:p w:rsidR="00525C61" w:rsidRPr="00F66C15" w:rsidRDefault="0029120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938" w:type="dxa"/>
          </w:tcPr>
          <w:p w:rsidR="00525C61" w:rsidRPr="00525C61" w:rsidRDefault="006E2339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2010" w:type="dxa"/>
            <w:vMerge w:val="restart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Классификация источников питания. Неуправляемые выпрямители.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Классификация выпрямителей. Принцип действия однофазных выпрямителей, временные диаграммы токов и напряжений. Мостовая схема выпрямления. Внешняя характеристика выпрямителя. Трехфазные схемы выпрямления. Принцип работы, графики.</w:t>
            </w:r>
          </w:p>
        </w:tc>
        <w:tc>
          <w:tcPr>
            <w:tcW w:w="1072" w:type="dxa"/>
          </w:tcPr>
          <w:p w:rsidR="00525C61" w:rsidRPr="00525C61" w:rsidRDefault="000D4EA6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938" w:type="dxa"/>
          </w:tcPr>
          <w:p w:rsidR="00525C61" w:rsidRPr="00525C61" w:rsidRDefault="00CC5C65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2.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Сглаживающие фильтры.  Назначение, типы сглаживающих фильтров. Коэффициент сглаживания. Индуктивные, емкостные, 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LC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  <w:r w:rsidRPr="00525C61">
              <w:rPr>
                <w:rFonts w:ascii="Times New Roman" w:eastAsia="Calibri" w:hAnsi="Times New Roman" w:cs="Times New Roman"/>
                <w:lang w:val="en-US" w:eastAsia="en-US"/>
              </w:rPr>
              <w:t>RC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- фильтры. Электронные фильтры. Схемы, принцип работы.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3.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Управляемые выпрямители.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Классификация, принцип действия управляемых выпрямителей на примере однофазной схемы на тиристоре. Временные диаграммы. Особенности трехфазных управляемых выпрямителей.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4.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Стабилизаторы напряжения и тока. 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Классификация стабилизаторов. Принцип действия параметрических стабилизаторов. Компенсационные стабилизаторы напряжения и тока. Импульсные стабилизаторы. Принцип действия. Параметры.</w:t>
            </w:r>
          </w:p>
        </w:tc>
        <w:tc>
          <w:tcPr>
            <w:tcW w:w="1072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9120E" w:rsidRPr="00525C61" w:rsidTr="00E36D38">
        <w:trPr>
          <w:trHeight w:val="19"/>
        </w:trPr>
        <w:tc>
          <w:tcPr>
            <w:tcW w:w="1604" w:type="dxa"/>
            <w:vMerge/>
          </w:tcPr>
          <w:p w:rsidR="0029120E" w:rsidRPr="00525C61" w:rsidRDefault="0029120E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29120E" w:rsidRPr="00525C61" w:rsidRDefault="0029120E" w:rsidP="008C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 том числе практических и лабораторных занятий</w:t>
            </w:r>
          </w:p>
        </w:tc>
        <w:tc>
          <w:tcPr>
            <w:tcW w:w="1072" w:type="dxa"/>
          </w:tcPr>
          <w:p w:rsidR="0029120E" w:rsidRPr="0029120E" w:rsidRDefault="0029120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0E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938" w:type="dxa"/>
          </w:tcPr>
          <w:p w:rsidR="0029120E" w:rsidRPr="00525C61" w:rsidRDefault="0029120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29120E" w:rsidRPr="00525C61" w:rsidRDefault="0029120E" w:rsidP="00675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AD5975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D597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Лабораторное занятие </w:t>
            </w:r>
            <w:r w:rsidRPr="00AD5975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  <w:r w:rsidR="00AD5975" w:rsidRPr="00AD5975">
              <w:rPr>
                <w:rFonts w:ascii="Times New Roman" w:hAnsi="Times New Roman" w:cs="Times New Roman"/>
                <w:b/>
                <w:color w:val="000000" w:themeColor="text1"/>
              </w:rPr>
              <w:t>21</w:t>
            </w:r>
            <w:r w:rsidRPr="00AD597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AD5975">
              <w:rPr>
                <w:rFonts w:ascii="Times New Roman" w:hAnsi="Times New Roman" w:cs="Times New Roman"/>
                <w:color w:val="000000" w:themeColor="text1"/>
              </w:rPr>
              <w:t>Исследование принципа действия и схем однополупериодного выпрямителей.</w:t>
            </w:r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AD5975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D597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Лабораторное занятие </w:t>
            </w:r>
            <w:r w:rsidRPr="00AD5975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  <w:r w:rsidR="00AD5975" w:rsidRPr="00AD5975">
              <w:rPr>
                <w:rFonts w:ascii="Times New Roman" w:hAnsi="Times New Roman" w:cs="Times New Roman"/>
                <w:b/>
                <w:color w:val="000000" w:themeColor="text1"/>
              </w:rPr>
              <w:t>22</w:t>
            </w:r>
            <w:r w:rsidRPr="00AD597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AD5975">
              <w:rPr>
                <w:rFonts w:ascii="Times New Roman" w:hAnsi="Times New Roman" w:cs="Times New Roman"/>
                <w:color w:val="000000" w:themeColor="text1"/>
              </w:rPr>
              <w:t xml:space="preserve">Исследование принципа действия и схем </w:t>
            </w:r>
            <w:proofErr w:type="spellStart"/>
            <w:r w:rsidRPr="00AD5975">
              <w:rPr>
                <w:rFonts w:ascii="Times New Roman" w:hAnsi="Times New Roman" w:cs="Times New Roman"/>
                <w:color w:val="000000" w:themeColor="text1"/>
              </w:rPr>
              <w:t>двухполупериодного</w:t>
            </w:r>
            <w:proofErr w:type="spellEnd"/>
            <w:r w:rsidRPr="00AD5975">
              <w:rPr>
                <w:rFonts w:ascii="Times New Roman" w:hAnsi="Times New Roman" w:cs="Times New Roman"/>
                <w:color w:val="000000" w:themeColor="text1"/>
              </w:rPr>
              <w:t xml:space="preserve"> выпрямителей.</w:t>
            </w:r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Лабораторное занятие</w:t>
            </w:r>
            <w:r w:rsidRPr="00525C61">
              <w:rPr>
                <w:rFonts w:ascii="Times New Roman" w:hAnsi="Times New Roman" w:cs="Times New Roman"/>
                <w:b/>
              </w:rPr>
              <w:t>№</w:t>
            </w:r>
            <w:r w:rsidR="00AD5975">
              <w:rPr>
                <w:rFonts w:ascii="Times New Roman" w:hAnsi="Times New Roman" w:cs="Times New Roman"/>
                <w:b/>
              </w:rPr>
              <w:t>23</w:t>
            </w:r>
            <w:r w:rsidRPr="00525C61">
              <w:rPr>
                <w:rFonts w:ascii="Times New Roman" w:hAnsi="Times New Roman" w:cs="Times New Roman"/>
                <w:b/>
              </w:rPr>
              <w:t xml:space="preserve"> </w:t>
            </w:r>
            <w:r w:rsidRPr="00525C61">
              <w:rPr>
                <w:rFonts w:ascii="Times New Roman" w:hAnsi="Times New Roman" w:cs="Times New Roman"/>
              </w:rPr>
              <w:t>Моделирование мультивибратора по рассчитанным параметрам</w:t>
            </w:r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525C61">
              <w:rPr>
                <w:rFonts w:ascii="Times New Roman" w:hAnsi="Times New Roman" w:cs="Times New Roman"/>
                <w:b/>
              </w:rPr>
              <w:t>Практическое занятие №</w:t>
            </w:r>
            <w:r w:rsidR="00AD5975">
              <w:rPr>
                <w:rFonts w:ascii="Times New Roman" w:hAnsi="Times New Roman" w:cs="Times New Roman"/>
                <w:b/>
              </w:rPr>
              <w:t>10</w:t>
            </w:r>
            <w:r w:rsidRPr="00525C61">
              <w:rPr>
                <w:rFonts w:ascii="Times New Roman" w:hAnsi="Times New Roman" w:cs="Times New Roman"/>
                <w:b/>
              </w:rPr>
              <w:t xml:space="preserve"> </w:t>
            </w:r>
            <w:bookmarkStart w:id="8" w:name="_Hlk58271905"/>
            <w:r w:rsidRPr="00525C61">
              <w:rPr>
                <w:rFonts w:ascii="Times New Roman" w:hAnsi="Times New Roman" w:cs="Times New Roman"/>
              </w:rPr>
              <w:t>Расчёт блока питания</w:t>
            </w:r>
            <w:bookmarkEnd w:id="8"/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525C61">
              <w:rPr>
                <w:rFonts w:ascii="Times New Roman" w:hAnsi="Times New Roman" w:cs="Times New Roman"/>
                <w:b/>
              </w:rPr>
              <w:t>Практическое занятие№</w:t>
            </w:r>
            <w:r w:rsidR="00AD5975">
              <w:rPr>
                <w:rFonts w:ascii="Times New Roman" w:hAnsi="Times New Roman" w:cs="Times New Roman"/>
                <w:b/>
              </w:rPr>
              <w:t>11</w:t>
            </w:r>
            <w:r w:rsidRPr="00525C61">
              <w:rPr>
                <w:rFonts w:ascii="Times New Roman" w:hAnsi="Times New Roman" w:cs="Times New Roman"/>
                <w:b/>
              </w:rPr>
              <w:t xml:space="preserve"> </w:t>
            </w:r>
            <w:bookmarkStart w:id="9" w:name="_Hlk58271930"/>
            <w:r w:rsidRPr="00525C61">
              <w:rPr>
                <w:rFonts w:ascii="Times New Roman" w:hAnsi="Times New Roman" w:cs="Times New Roman"/>
              </w:rPr>
              <w:t>Составление схем на логических элементах.</w:t>
            </w:r>
            <w:bookmarkEnd w:id="9"/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525C61">
              <w:rPr>
                <w:rFonts w:ascii="Times New Roman" w:hAnsi="Times New Roman" w:cs="Times New Roman"/>
                <w:b/>
              </w:rPr>
              <w:t>Практическое занятие№</w:t>
            </w:r>
            <w:r w:rsidR="00AD5975">
              <w:rPr>
                <w:rFonts w:ascii="Times New Roman" w:hAnsi="Times New Roman" w:cs="Times New Roman"/>
                <w:b/>
              </w:rPr>
              <w:t>12</w:t>
            </w:r>
            <w:r w:rsidRPr="00525C61">
              <w:rPr>
                <w:rFonts w:ascii="Times New Roman" w:hAnsi="Times New Roman" w:cs="Times New Roman"/>
                <w:b/>
              </w:rPr>
              <w:t xml:space="preserve"> </w:t>
            </w:r>
            <w:bookmarkStart w:id="10" w:name="_Hlk58271955"/>
            <w:r w:rsidRPr="00525C61">
              <w:rPr>
                <w:rFonts w:ascii="Times New Roman" w:hAnsi="Times New Roman" w:cs="Times New Roman"/>
              </w:rPr>
              <w:t>Расчёт мультивибраторов</w:t>
            </w:r>
            <w:bookmarkEnd w:id="10"/>
          </w:p>
        </w:tc>
        <w:tc>
          <w:tcPr>
            <w:tcW w:w="1072" w:type="dxa"/>
          </w:tcPr>
          <w:p w:rsidR="00525C61" w:rsidRPr="00525C61" w:rsidRDefault="000D4EA6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525C61">
              <w:rPr>
                <w:rFonts w:ascii="Times New Roman" w:hAnsi="Times New Roman" w:cs="Times New Roman"/>
                <w:b/>
              </w:rPr>
              <w:t>Практическое занятие№</w:t>
            </w:r>
            <w:bookmarkStart w:id="11" w:name="_Hlk58271981"/>
            <w:r w:rsidR="00AD5975">
              <w:rPr>
                <w:rFonts w:ascii="Times New Roman" w:hAnsi="Times New Roman" w:cs="Times New Roman"/>
                <w:b/>
              </w:rPr>
              <w:t xml:space="preserve">13 </w:t>
            </w:r>
            <w:r w:rsidRPr="00525C61">
              <w:rPr>
                <w:rFonts w:ascii="Times New Roman" w:hAnsi="Times New Roman" w:cs="Times New Roman"/>
              </w:rPr>
              <w:t>Составление схемы сумматора по заданным параметрам.</w:t>
            </w:r>
            <w:bookmarkEnd w:id="11"/>
          </w:p>
        </w:tc>
        <w:tc>
          <w:tcPr>
            <w:tcW w:w="1072" w:type="dxa"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</w:rPr>
            </w:pPr>
            <w:r w:rsidRPr="00525C61">
              <w:rPr>
                <w:rFonts w:ascii="Times New Roman" w:hAnsi="Times New Roman" w:cs="Times New Roman"/>
                <w:b/>
              </w:rPr>
              <w:t>Практическое занятие№</w:t>
            </w:r>
            <w:bookmarkStart w:id="12" w:name="_Hlk58272005"/>
            <w:r w:rsidR="00AD5975">
              <w:rPr>
                <w:rFonts w:ascii="Times New Roman" w:hAnsi="Times New Roman" w:cs="Times New Roman"/>
                <w:b/>
              </w:rPr>
              <w:t xml:space="preserve">14 </w:t>
            </w:r>
            <w:r w:rsidRPr="00525C61">
              <w:rPr>
                <w:rFonts w:ascii="Times New Roman" w:hAnsi="Times New Roman" w:cs="Times New Roman"/>
              </w:rPr>
              <w:t>Расчёт усилителя на транзисторе</w:t>
            </w:r>
            <w:bookmarkEnd w:id="12"/>
          </w:p>
        </w:tc>
        <w:tc>
          <w:tcPr>
            <w:tcW w:w="1072" w:type="dxa"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8" w:type="dxa"/>
          </w:tcPr>
          <w:p w:rsidR="00525C61" w:rsidRPr="00525C61" w:rsidRDefault="00CC5C65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4F1E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AD5975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</w:rPr>
            </w:pPr>
            <w:r w:rsidRPr="00525C61">
              <w:rPr>
                <w:rFonts w:ascii="Times New Roman" w:hAnsi="Times New Roman" w:cs="Times New Roman"/>
                <w:b/>
              </w:rPr>
              <w:t>Практическое занятие№</w:t>
            </w:r>
            <w:r w:rsidR="00AD5975">
              <w:rPr>
                <w:rFonts w:ascii="Times New Roman" w:hAnsi="Times New Roman" w:cs="Times New Roman"/>
                <w:b/>
              </w:rPr>
              <w:t>15</w:t>
            </w:r>
            <w:r w:rsidRPr="00525C61">
              <w:rPr>
                <w:rFonts w:ascii="Times New Roman" w:hAnsi="Times New Roman" w:cs="Times New Roman"/>
                <w:b/>
              </w:rPr>
              <w:t xml:space="preserve"> </w:t>
            </w:r>
            <w:bookmarkStart w:id="13" w:name="_Hlk58272017"/>
            <w:r w:rsidRPr="00525C61">
              <w:rPr>
                <w:rFonts w:ascii="Times New Roman" w:hAnsi="Times New Roman" w:cs="Times New Roman"/>
              </w:rPr>
              <w:t>Составление схем на ОУ</w:t>
            </w:r>
            <w:bookmarkEnd w:id="13"/>
          </w:p>
        </w:tc>
        <w:tc>
          <w:tcPr>
            <w:tcW w:w="1072" w:type="dxa"/>
          </w:tcPr>
          <w:p w:rsidR="00525C61" w:rsidRPr="00525C61" w:rsidRDefault="0029120E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8" w:type="dxa"/>
          </w:tcPr>
          <w:p w:rsidR="00525C61" w:rsidRPr="00525C61" w:rsidRDefault="006E2339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10" w:type="dxa"/>
            <w:vMerge/>
          </w:tcPr>
          <w:p w:rsidR="00525C61" w:rsidRPr="00525C61" w:rsidRDefault="00525C61" w:rsidP="004F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AD5975" w:rsidRPr="00525C61" w:rsidRDefault="00AD5975" w:rsidP="00AD5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7E50CA" w:rsidRDefault="007E50CA" w:rsidP="007E50C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</w:p>
          <w:p w:rsidR="007E50CA" w:rsidRDefault="007E50CA" w:rsidP="007E5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рефератов по темам:</w:t>
            </w:r>
          </w:p>
          <w:p w:rsidR="00525C61" w:rsidRDefault="007E50CA" w:rsidP="00525C61">
            <w:pPr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7E50CA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Стабилизаторы напряжения и тока.  </w:t>
            </w:r>
          </w:p>
          <w:p w:rsidR="007E50CA" w:rsidRPr="00525C61" w:rsidRDefault="007E50CA" w:rsidP="00525C61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2. Управляемые выпрямители.</w:t>
            </w:r>
          </w:p>
        </w:tc>
        <w:tc>
          <w:tcPr>
            <w:tcW w:w="1072" w:type="dxa"/>
          </w:tcPr>
          <w:p w:rsidR="00525C61" w:rsidRPr="00F66C15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C1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38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 w:val="restart"/>
          </w:tcPr>
          <w:p w:rsidR="00525C61" w:rsidRPr="00345C7A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345C7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lastRenderedPageBreak/>
              <w:t xml:space="preserve">Тема 2.3. </w:t>
            </w:r>
          </w:p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>Усилители и генераторы</w:t>
            </w:r>
          </w:p>
        </w:tc>
        <w:tc>
          <w:tcPr>
            <w:tcW w:w="5094" w:type="dxa"/>
          </w:tcPr>
          <w:p w:rsidR="00525C61" w:rsidRPr="00525C61" w:rsidRDefault="00525C61" w:rsidP="00525C61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</w:tcPr>
          <w:p w:rsidR="00525C61" w:rsidRPr="00F66C15" w:rsidRDefault="0029120E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938" w:type="dxa"/>
          </w:tcPr>
          <w:p w:rsidR="00525C61" w:rsidRPr="00525C61" w:rsidRDefault="006E2339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10" w:type="dxa"/>
            <w:vMerge w:val="restart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525C61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25C61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525C6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Усилители. 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Назначение, классификация. Параметры и характеристики усилителей. Обратная связь в усилителях. Режимы работы усилительного элемента. Питание усилителей. Стабилизация режима работы усилительного каскада по постоянному току.  Усилители низкой частоты (УНЧ). Усилители постоянного тока (УПТ).</w:t>
            </w:r>
          </w:p>
        </w:tc>
        <w:tc>
          <w:tcPr>
            <w:tcW w:w="1072" w:type="dxa"/>
          </w:tcPr>
          <w:p w:rsidR="00525C61" w:rsidRPr="00525C61" w:rsidRDefault="000D4EA6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938" w:type="dxa"/>
          </w:tcPr>
          <w:p w:rsidR="00525C61" w:rsidRPr="00525C61" w:rsidRDefault="00CC5C6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1604" w:type="dxa"/>
            <w:vMerge/>
          </w:tcPr>
          <w:p w:rsidR="00525C61" w:rsidRPr="00525C61" w:rsidRDefault="00525C61" w:rsidP="00525C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094" w:type="dxa"/>
          </w:tcPr>
          <w:p w:rsidR="00525C61" w:rsidRPr="00525C61" w:rsidRDefault="00525C61" w:rsidP="00525C61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</w:rPr>
            </w:pPr>
            <w:r w:rsidRPr="00525C6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2. </w:t>
            </w:r>
            <w:r w:rsidRPr="00525C61">
              <w:rPr>
                <w:rFonts w:ascii="Times New Roman" w:eastAsia="Calibri" w:hAnsi="Times New Roman" w:cs="Times New Roman"/>
                <w:lang w:eastAsia="en-US"/>
              </w:rPr>
              <w:t>Генераторы гармонических колебаний. Назначение и классификация генераторов гармонических (синусоидальных) колебаний. Структурная схема автогенератора. Условия самовозбуждения. Режимы работы генераторов.</w:t>
            </w:r>
          </w:p>
        </w:tc>
        <w:tc>
          <w:tcPr>
            <w:tcW w:w="1072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10" w:type="dxa"/>
            <w:vMerge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66C15" w:rsidRPr="00525C61" w:rsidTr="00E36D38">
        <w:trPr>
          <w:trHeight w:val="227"/>
        </w:trPr>
        <w:tc>
          <w:tcPr>
            <w:tcW w:w="1604" w:type="dxa"/>
            <w:vMerge/>
          </w:tcPr>
          <w:p w:rsidR="00F66C15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94" w:type="dxa"/>
          </w:tcPr>
          <w:p w:rsidR="00F66C15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072" w:type="dxa"/>
            <w:vMerge w:val="restart"/>
          </w:tcPr>
          <w:p w:rsidR="00F66C15" w:rsidRPr="00F66C15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6C1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38" w:type="dxa"/>
            <w:vMerge w:val="restart"/>
          </w:tcPr>
          <w:p w:rsidR="00F66C15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0" w:type="dxa"/>
            <w:vMerge/>
          </w:tcPr>
          <w:p w:rsidR="00F66C15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66C15" w:rsidRPr="00525C61" w:rsidTr="00E36D38">
        <w:trPr>
          <w:trHeight w:val="1214"/>
        </w:trPr>
        <w:tc>
          <w:tcPr>
            <w:tcW w:w="1604" w:type="dxa"/>
            <w:vMerge/>
          </w:tcPr>
          <w:p w:rsidR="00F66C15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94" w:type="dxa"/>
          </w:tcPr>
          <w:p w:rsidR="007E50CA" w:rsidRDefault="007E50CA" w:rsidP="007E50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Тематика самостоятельной учебной работы при изучении темы: проработка конспектов занятий, учебной и специальной литературы, работа с информационными порталами, выполнение </w:t>
            </w:r>
          </w:p>
          <w:p w:rsidR="007E50CA" w:rsidRDefault="007E50CA" w:rsidP="007E5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рефератов по темам:</w:t>
            </w:r>
          </w:p>
          <w:p w:rsidR="00F66C15" w:rsidRPr="00525C61" w:rsidRDefault="007E50CA" w:rsidP="007E50CA">
            <w:pPr>
              <w:pStyle w:val="af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F66C15" w:rsidRPr="00525C61">
              <w:rPr>
                <w:rFonts w:ascii="Times New Roman" w:hAnsi="Times New Roman"/>
              </w:rPr>
              <w:t>«Основные понятия, принцип действия, основные параметры, временные диаграммы работы и принцип действия ключей на биполярных транзисторах и ненасыщенных ключей. Их достоинства и недостатки»</w:t>
            </w:r>
          </w:p>
        </w:tc>
        <w:tc>
          <w:tcPr>
            <w:tcW w:w="1072" w:type="dxa"/>
            <w:vMerge/>
          </w:tcPr>
          <w:p w:rsidR="00F66C15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8" w:type="dxa"/>
            <w:vMerge/>
          </w:tcPr>
          <w:p w:rsidR="00F66C15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0" w:type="dxa"/>
            <w:vMerge/>
          </w:tcPr>
          <w:p w:rsidR="00F66C15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6698" w:type="dxa"/>
            <w:gridSpan w:val="2"/>
            <w:vAlign w:val="center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072" w:type="dxa"/>
          </w:tcPr>
          <w:p w:rsidR="00525C61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38" w:type="dxa"/>
          </w:tcPr>
          <w:p w:rsidR="00525C61" w:rsidRPr="00525C61" w:rsidRDefault="00CC5C6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2010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6698" w:type="dxa"/>
            <w:gridSpan w:val="2"/>
            <w:vAlign w:val="center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072" w:type="dxa"/>
          </w:tcPr>
          <w:p w:rsidR="00525C61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938" w:type="dxa"/>
          </w:tcPr>
          <w:p w:rsidR="00525C61" w:rsidRPr="00525C61" w:rsidRDefault="006E2339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2010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25C61" w:rsidRPr="00525C61" w:rsidTr="00E36D38">
        <w:trPr>
          <w:trHeight w:val="19"/>
        </w:trPr>
        <w:tc>
          <w:tcPr>
            <w:tcW w:w="6698" w:type="dxa"/>
            <w:gridSpan w:val="2"/>
            <w:vAlign w:val="center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5C61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072" w:type="dxa"/>
          </w:tcPr>
          <w:p w:rsidR="00525C61" w:rsidRPr="00525C61" w:rsidRDefault="00F66C15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256</w:t>
            </w:r>
          </w:p>
        </w:tc>
        <w:tc>
          <w:tcPr>
            <w:tcW w:w="938" w:type="dxa"/>
          </w:tcPr>
          <w:p w:rsidR="00525C61" w:rsidRPr="00525C61" w:rsidRDefault="006E2339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218</w:t>
            </w:r>
          </w:p>
        </w:tc>
        <w:tc>
          <w:tcPr>
            <w:tcW w:w="2010" w:type="dxa"/>
          </w:tcPr>
          <w:p w:rsidR="00525C61" w:rsidRPr="00525C61" w:rsidRDefault="00525C61" w:rsidP="0052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FF67DF" w:rsidRPr="0079373A" w:rsidRDefault="00FA0AD6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14" w:name="_Toc283296934"/>
      <w:bookmarkStart w:id="15" w:name="_Toc283648317"/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14"/>
    <w:bookmarkEnd w:id="15"/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A03C6" w:rsidRDefault="00FF67DF" w:rsidP="00FA03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</w:t>
      </w:r>
      <w:proofErr w:type="spellStart"/>
      <w:proofErr w:type="gramStart"/>
      <w:r w:rsidRPr="001D687F">
        <w:rPr>
          <w:rFonts w:ascii="Times New Roman" w:hAnsi="Times New Roman" w:cs="Times New Roman"/>
          <w:sz w:val="24"/>
          <w:szCs w:val="24"/>
        </w:rPr>
        <w:t>лаборатори</w:t>
      </w:r>
      <w:r w:rsidR="00FA03C6">
        <w:rPr>
          <w:rFonts w:ascii="Times New Roman" w:hAnsi="Times New Roman" w:cs="Times New Roman"/>
          <w:sz w:val="24"/>
          <w:szCs w:val="24"/>
        </w:rPr>
        <w:t>и</w:t>
      </w:r>
      <w:r w:rsidR="00FA03C6">
        <w:rPr>
          <w:rFonts w:ascii="Times New Roman" w:hAnsi="Times New Roman" w:cs="Times New Roman"/>
        </w:rPr>
        <w:t>«</w:t>
      </w:r>
      <w:proofErr w:type="gramEnd"/>
      <w:r w:rsidR="00FA03C6">
        <w:rPr>
          <w:rFonts w:ascii="Times New Roman" w:hAnsi="Times New Roman" w:cs="Times New Roman"/>
        </w:rPr>
        <w:t>Электротехники</w:t>
      </w:r>
      <w:proofErr w:type="spellEnd"/>
      <w:r w:rsidR="00FA03C6">
        <w:rPr>
          <w:rFonts w:ascii="Times New Roman" w:hAnsi="Times New Roman" w:cs="Times New Roman"/>
        </w:rPr>
        <w:t xml:space="preserve"> и электроники».</w:t>
      </w:r>
    </w:p>
    <w:p w:rsidR="00C63E92" w:rsidRDefault="00C63E92" w:rsidP="00C63E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bookmarkStart w:id="16" w:name="_Toc283296935"/>
      <w:bookmarkStart w:id="17" w:name="_Toc283648318"/>
      <w:r w:rsidRPr="001D687F">
        <w:rPr>
          <w:rFonts w:ascii="Times New Roman" w:hAnsi="Times New Roman" w:cs="Times New Roman"/>
          <w:sz w:val="24"/>
          <w:szCs w:val="24"/>
        </w:rPr>
        <w:t xml:space="preserve">Лаборатория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 w:rsidRPr="00213B79">
        <w:rPr>
          <w:rFonts w:ascii="Times New Roman" w:hAnsi="Times New Roman" w:cs="Times New Roman"/>
          <w:spacing w:val="2"/>
          <w:sz w:val="24"/>
          <w:szCs w:val="24"/>
        </w:rPr>
        <w:t xml:space="preserve">Электротехники и </w:t>
      </w:r>
      <w:proofErr w:type="spellStart"/>
      <w:proofErr w:type="gramStart"/>
      <w:r w:rsidRPr="00213B79">
        <w:rPr>
          <w:rFonts w:ascii="Times New Roman" w:hAnsi="Times New Roman" w:cs="Times New Roman"/>
          <w:spacing w:val="2"/>
          <w:sz w:val="24"/>
          <w:szCs w:val="24"/>
        </w:rPr>
        <w:t>электроники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</w:rPr>
        <w:t>оснащена</w:t>
      </w:r>
      <w:proofErr w:type="spellEnd"/>
      <w:proofErr w:type="gramEnd"/>
      <w:r w:rsidRPr="001D687F">
        <w:rPr>
          <w:rFonts w:ascii="Times New Roman" w:hAnsi="Times New Roman" w:cs="Times New Roman"/>
          <w:sz w:val="24"/>
          <w:szCs w:val="24"/>
        </w:rPr>
        <w:t xml:space="preserve"> необходимым для реализации программы учебной дисциплины оборудованием: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обеспечение;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 xml:space="preserve">стенды и оборудование для выполнения лабораторных занятий; 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электроизмерительные приборы для выполнения лабораторных работ;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компьютер,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мультимедиа-проектор,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экран настенный.</w:t>
      </w:r>
    </w:p>
    <w:p w:rsidR="00C63E92" w:rsidRPr="00213B79" w:rsidRDefault="00C63E92" w:rsidP="00C63E9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B79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3B79">
        <w:rPr>
          <w:rFonts w:ascii="Times New Roman" w:hAnsi="Times New Roman" w:cs="Times New Roman"/>
          <w:sz w:val="24"/>
          <w:szCs w:val="24"/>
        </w:rPr>
        <w:t>MicrosoftWindows</w:t>
      </w:r>
      <w:proofErr w:type="spellEnd"/>
      <w:r w:rsidRPr="00213B79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лицензиата: 91049631ZZE1410) </w:t>
      </w:r>
    </w:p>
    <w:p w:rsidR="00C63E92" w:rsidRPr="00213B79" w:rsidRDefault="00C63E92" w:rsidP="00C63E9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3B79">
        <w:rPr>
          <w:rFonts w:ascii="Times New Roman" w:hAnsi="Times New Roman" w:cs="Times New Roman"/>
          <w:sz w:val="24"/>
          <w:szCs w:val="24"/>
        </w:rPr>
        <w:t>MicrosoftOffice</w:t>
      </w:r>
      <w:proofErr w:type="spellEnd"/>
      <w:r w:rsidRPr="00213B79">
        <w:rPr>
          <w:rFonts w:ascii="Times New Roman" w:hAnsi="Times New Roman" w:cs="Times New Roman"/>
          <w:sz w:val="24"/>
          <w:szCs w:val="24"/>
        </w:rPr>
        <w:t xml:space="preserve"> 2003 (Лицензия № 41764220, авторизованный номер лицензиата: 61748179ZZE0902) </w:t>
      </w:r>
    </w:p>
    <w:p w:rsidR="00C63E92" w:rsidRPr="00213B79" w:rsidRDefault="00C63E92" w:rsidP="00C63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B6CA4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AB6CA4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AB6CA4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</w:t>
      </w:r>
      <w:r w:rsidRPr="00213B79">
        <w:rPr>
          <w:rFonts w:ascii="Times New Roman" w:hAnsi="Times New Roman" w:cs="Times New Roman"/>
          <w:sz w:val="24"/>
          <w:szCs w:val="24"/>
          <w:lang w:val="en-US"/>
        </w:rPr>
        <w:t>250-499 User 1 year Educational Renewal License (</w:t>
      </w:r>
      <w:proofErr w:type="spellStart"/>
      <w:r w:rsidRPr="00213B79">
        <w:rPr>
          <w:rFonts w:ascii="Times New Roman" w:hAnsi="Times New Roman" w:cs="Times New Roman"/>
          <w:sz w:val="24"/>
          <w:szCs w:val="24"/>
        </w:rPr>
        <w:t>Лицензионноесоглашение</w:t>
      </w:r>
      <w:proofErr w:type="spellEnd"/>
      <w:r w:rsidRPr="00213B79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213B79">
        <w:rPr>
          <w:rFonts w:ascii="Times New Roman" w:hAnsi="Times New Roman" w:cs="Times New Roman"/>
          <w:sz w:val="24"/>
          <w:szCs w:val="24"/>
        </w:rPr>
        <w:t>ДОА</w:t>
      </w:r>
      <w:r w:rsidRPr="00213B79">
        <w:rPr>
          <w:rFonts w:ascii="Times New Roman" w:hAnsi="Times New Roman" w:cs="Times New Roman"/>
          <w:sz w:val="24"/>
          <w:szCs w:val="24"/>
          <w:lang w:val="en-US"/>
        </w:rPr>
        <w:t>300419/1-1/175).</w:t>
      </w:r>
    </w:p>
    <w:p w:rsidR="0005022F" w:rsidRPr="00C63E92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6"/>
      <w:bookmarkEnd w:id="17"/>
    </w:p>
    <w:p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E2339" w:rsidRPr="006E2339" w:rsidRDefault="006E2339" w:rsidP="006E233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2339" w:rsidRPr="006E2339" w:rsidRDefault="006E2339" w:rsidP="006E2339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339"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6E2339" w:rsidRPr="006E2339" w:rsidRDefault="006E2339" w:rsidP="006E2339">
      <w:pPr>
        <w:numPr>
          <w:ilvl w:val="0"/>
          <w:numId w:val="2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E2339">
        <w:rPr>
          <w:rFonts w:ascii="Times New Roman" w:hAnsi="Times New Roman" w:cs="Times New Roman"/>
          <w:noProof/>
          <w:sz w:val="24"/>
          <w:szCs w:val="24"/>
        </w:rPr>
        <w:t>Гальперин, М. В. Электронная техника : учебник / М.В. Гальперин. — 2-е изд., испр. и доп. — Москва : ИНФРА-М, 2021. — 352 с. — (Среднее профессиональное образование). - ISBN 978-5-16-015415-2. - Текст : электронный. - URL: https://znanium.com/catalog/product/1150312</w:t>
      </w:r>
    </w:p>
    <w:p w:rsidR="006E2339" w:rsidRPr="006E2339" w:rsidRDefault="006E2339" w:rsidP="006E2339">
      <w:pPr>
        <w:numPr>
          <w:ilvl w:val="0"/>
          <w:numId w:val="2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E2339">
        <w:rPr>
          <w:rFonts w:ascii="Times New Roman" w:hAnsi="Times New Roman" w:cs="Times New Roman"/>
          <w:noProof/>
          <w:sz w:val="24"/>
          <w:szCs w:val="24"/>
        </w:rPr>
        <w:t>Иванов, И. И. Электротехника и основы электроники : учебник для спо / И. И. Иванов, Г. И. Соловьев, В. Я. Фролов. — Санкт-Петербург : Лань, 2021. — 736 с. — ISBN 978-5-8114-6756-3. — Текст : электронный // Лань : электронно-библиотечная система. — URL: https://e.lanbook.com/book/152467</w:t>
      </w:r>
    </w:p>
    <w:p w:rsidR="006E2339" w:rsidRPr="006E2339" w:rsidRDefault="006E2339" w:rsidP="006E2339">
      <w:pPr>
        <w:numPr>
          <w:ilvl w:val="0"/>
          <w:numId w:val="2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E2339">
        <w:rPr>
          <w:rFonts w:ascii="Times New Roman" w:hAnsi="Times New Roman" w:cs="Times New Roman"/>
          <w:noProof/>
          <w:sz w:val="24"/>
          <w:szCs w:val="24"/>
        </w:rPr>
        <w:t>Лоторейчук, Е. А. Теоретические основы электротехники : учебник / Е.А. Лоторейчук. — Москва : ФОРУМ : ИНФРА-М, 2022. — 317 с. — (Среднее профессиональное образование). - ISBN 978-5-8199-0764-1. - Текст : электронный. - URL: https://znanium.com/catalog/product/1780133</w:t>
      </w:r>
    </w:p>
    <w:p w:rsidR="006E2339" w:rsidRPr="006E2339" w:rsidRDefault="006E2339" w:rsidP="006E2339">
      <w:pPr>
        <w:numPr>
          <w:ilvl w:val="0"/>
          <w:numId w:val="2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E2339">
        <w:rPr>
          <w:rFonts w:ascii="Times New Roman" w:hAnsi="Times New Roman" w:cs="Times New Roman"/>
          <w:noProof/>
          <w:sz w:val="24"/>
          <w:szCs w:val="24"/>
        </w:rPr>
        <w:t>Поляков, А. Е. Электротехника в примерах и задачах : учебник / А.Е. Поляков, А.В. Чесноков. — Москва : ФОРУМ : ИНФРА-М, 2021. — 357 с. — (Среднее профессиональное образование). - ISBN 978-5-00091-701-5. - Текст : электронный. - URL: https://znanium.com/catalog/product/1657587</w:t>
      </w:r>
    </w:p>
    <w:p w:rsidR="006E2339" w:rsidRPr="006E2339" w:rsidRDefault="006E2339" w:rsidP="006E2339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E2339">
        <w:rPr>
          <w:rFonts w:ascii="Times New Roman" w:hAnsi="Times New Roman" w:cs="Times New Roman"/>
          <w:b/>
          <w:sz w:val="24"/>
          <w:szCs w:val="24"/>
        </w:rPr>
        <w:t xml:space="preserve">3.2.2. Основные электронные издания </w:t>
      </w:r>
    </w:p>
    <w:p w:rsidR="006E2339" w:rsidRPr="006E2339" w:rsidRDefault="006E2339" w:rsidP="006E2339">
      <w:pPr>
        <w:numPr>
          <w:ilvl w:val="0"/>
          <w:numId w:val="22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E2339">
        <w:rPr>
          <w:rFonts w:ascii="Times New Roman" w:hAnsi="Times New Roman" w:cs="Times New Roman"/>
          <w:noProof/>
          <w:sz w:val="24"/>
          <w:szCs w:val="24"/>
        </w:rPr>
        <w:t>Берикашвили В.Ш. Основы электроники: ЭУМК  — URL: https://academia-moscow.ru/catalogue/5411/514148/</w:t>
      </w:r>
    </w:p>
    <w:p w:rsidR="006E2339" w:rsidRPr="006E2339" w:rsidRDefault="006E2339" w:rsidP="006E2339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E2339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 Дополнительные источники</w:t>
      </w:r>
    </w:p>
    <w:p w:rsidR="006E2339" w:rsidRPr="006E2339" w:rsidRDefault="006E2339" w:rsidP="006E2339">
      <w:pPr>
        <w:numPr>
          <w:ilvl w:val="0"/>
          <w:numId w:val="2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E2339">
        <w:rPr>
          <w:rFonts w:ascii="Times New Roman" w:hAnsi="Times New Roman" w:cs="Times New Roman"/>
          <w:noProof/>
          <w:sz w:val="24"/>
          <w:szCs w:val="24"/>
        </w:rPr>
        <w:t xml:space="preserve"> Электротехника и электроника в 3 т. Том 1. Электрические и магнитные цепи : учебник и практикум для среднего профессионального образования / Э. В. Кузнецов ; под общей редакцией В. П. Лунина. — 2-е изд., перераб. и доп. — Москва : Издательство Юрайт, 2022. — 255 с. — (Профессиональное образование). — ISBN 978-5-534-03752-4. — Текст : электронный // Образовательная платформа Юрайт [сайт]. — URL: https://urait.ru/bcode/492751</w:t>
      </w:r>
    </w:p>
    <w:p w:rsidR="006E2339" w:rsidRPr="006E2339" w:rsidRDefault="006E2339" w:rsidP="006E2339">
      <w:pPr>
        <w:numPr>
          <w:ilvl w:val="0"/>
          <w:numId w:val="2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E2339">
        <w:rPr>
          <w:rFonts w:ascii="Times New Roman" w:hAnsi="Times New Roman" w:cs="Times New Roman"/>
          <w:noProof/>
          <w:sz w:val="24"/>
          <w:szCs w:val="24"/>
        </w:rPr>
        <w:t>Электротехника и электроника в 3 т. Том 2. Электромагнитные устройства и электрические машины : учебник и практикум для среднего профессионального образования / В. И. Киселев, Э. В. Кузнецов, А. И. Копылов, В. П. Лунин ; под общей редакцией В. П. Лунина. — 2-е изд., перераб. и доп. — Москва : Издательство Юрайт, 2022. — 184 с. — (Профессиональное образование). — ISBN 978-5-534-03754-8. — Текст : электронный // Образовательная платформа Юрайт [сайт]. — URL: https://urait.ru/bcode/492752</w:t>
      </w:r>
    </w:p>
    <w:p w:rsidR="006E2339" w:rsidRPr="006E2339" w:rsidRDefault="006E2339" w:rsidP="006E2339">
      <w:pPr>
        <w:numPr>
          <w:ilvl w:val="0"/>
          <w:numId w:val="2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E2339">
        <w:rPr>
          <w:rFonts w:ascii="Times New Roman" w:hAnsi="Times New Roman" w:cs="Times New Roman"/>
          <w:noProof/>
          <w:sz w:val="24"/>
          <w:szCs w:val="24"/>
        </w:rPr>
        <w:t>Электротехника и электроника в 3 т. Том 3. Основы электроники и электрические измерения : учебник и практикум для среднего профессионального образования / Э. В. Кузнецов, Е. А. Куликова, П. С. Культиасов, В. П. Лунин ; под общей редакцией В. П. Лунина. — 2-е изд., перераб. и доп. — Москва : Издательство Юрайт, 2022. — 234 с. — (Профессиональное образование). — ISBN 978-5-534-03756-2. — Текст : электронный // Образовательная платформа Юрайт [сайт]. — URL: https://urait.ru/bcode/492705</w:t>
      </w:r>
    </w:p>
    <w:p w:rsidR="00C63E92" w:rsidRDefault="00C63E92" w:rsidP="00C63E9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C63E92" w:rsidRDefault="00C63E92" w:rsidP="00C63E9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73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:rsidR="00FF67DF" w:rsidRPr="0079373A" w:rsidRDefault="00FF67DF" w:rsidP="00C63E92">
      <w:pPr>
        <w:pageBreakBefore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8" w:name="_Toc283296936"/>
      <w:bookmarkStart w:id="19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8"/>
      <w:bookmarkEnd w:id="19"/>
    </w:p>
    <w:p w:rsidR="00C63E92" w:rsidRDefault="00C63E92" w:rsidP="00C63E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283296937"/>
      <w:r w:rsidRPr="0079373A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</w:t>
      </w:r>
      <w:proofErr w:type="gramStart"/>
      <w:r w:rsidRPr="0079373A">
        <w:rPr>
          <w:rFonts w:ascii="Times New Roman" w:hAnsi="Times New Roman" w:cs="Times New Roman"/>
          <w:sz w:val="24"/>
          <w:szCs w:val="24"/>
        </w:rPr>
        <w:t>осуществляется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20"/>
      <w:r w:rsidRPr="0079373A">
        <w:rPr>
          <w:rFonts w:ascii="Times New Roman" w:hAnsi="Times New Roman" w:cs="Times New Roman"/>
          <w:sz w:val="24"/>
          <w:szCs w:val="24"/>
        </w:rPr>
        <w:t xml:space="preserve"> и т.п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E92" w:rsidRPr="0079373A" w:rsidRDefault="00C63E92" w:rsidP="00C63E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79373A">
        <w:rPr>
          <w:rFonts w:ascii="Times New Roman" w:hAnsi="Times New Roman" w:cs="Times New Roman"/>
          <w:sz w:val="24"/>
          <w:szCs w:val="24"/>
        </w:rPr>
        <w:t>успеваемости,  промежуточную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аттестацию  по итогам освоения дисциплины.</w:t>
      </w:r>
    </w:p>
    <w:p w:rsidR="00C63E92" w:rsidRPr="0064621F" w:rsidRDefault="00C63E92" w:rsidP="00C63E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64621F">
        <w:rPr>
          <w:rFonts w:ascii="Times New Roman" w:hAnsi="Times New Roman" w:cs="Times New Roman"/>
          <w:sz w:val="24"/>
          <w:szCs w:val="24"/>
        </w:rPr>
        <w:t>форме (устного и письменного опросов, проверки подготовки рефератов, докладов, защиты результатов выполнения практических работ и самостоятельных работ)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E92" w:rsidRPr="00E7790A" w:rsidRDefault="00C63E92" w:rsidP="00C63E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4676CF">
        <w:rPr>
          <w:rFonts w:ascii="Times New Roman" w:hAnsi="Times New Roman" w:cs="Times New Roman"/>
          <w:sz w:val="24"/>
          <w:szCs w:val="24"/>
        </w:rPr>
        <w:t>экзамена</w:t>
      </w:r>
      <w:r w:rsidRPr="00E7790A">
        <w:rPr>
          <w:rFonts w:ascii="Times New Roman" w:hAnsi="Times New Roman" w:cs="Times New Roman"/>
          <w:sz w:val="24"/>
          <w:szCs w:val="24"/>
        </w:rPr>
        <w:t xml:space="preserve"> в 3 семестре, экзамена в 4 семестре.</w:t>
      </w:r>
    </w:p>
    <w:p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4"/>
        <w:gridCol w:w="4176"/>
        <w:gridCol w:w="3085"/>
      </w:tblGrid>
      <w:tr w:rsidR="00E30D2F" w:rsidRPr="00E30D2F" w:rsidTr="00FF65E7">
        <w:tc>
          <w:tcPr>
            <w:tcW w:w="1439" w:type="pct"/>
          </w:tcPr>
          <w:p w:rsidR="00E30D2F" w:rsidRPr="00E30D2F" w:rsidRDefault="00E30D2F" w:rsidP="00E30D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2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  <w:r w:rsidRPr="00E30D2F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  <w:tc>
          <w:tcPr>
            <w:tcW w:w="2048" w:type="pct"/>
          </w:tcPr>
          <w:p w:rsidR="00E30D2F" w:rsidRPr="00E30D2F" w:rsidRDefault="00E30D2F" w:rsidP="00E30D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D2F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514" w:type="pct"/>
          </w:tcPr>
          <w:p w:rsidR="00E30D2F" w:rsidRPr="00E30D2F" w:rsidRDefault="00E30D2F" w:rsidP="00E30D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D2F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E30D2F" w:rsidRPr="00E30D2F" w:rsidTr="00FF65E7">
        <w:tc>
          <w:tcPr>
            <w:tcW w:w="1439" w:type="pct"/>
          </w:tcPr>
          <w:p w:rsidR="00E30D2F" w:rsidRPr="00E30D2F" w:rsidRDefault="00E30D2F" w:rsidP="00E30D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0D2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 xml:space="preserve">методы расчета и измерения основных параметров электрических, магнитных цепей; 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 xml:space="preserve">основные законы электротехники; 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способы получения, передачи и использования электрической энергии;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характеристики и параметры электрических и магнитных полей;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основы физических процессов в проводниках, полупроводниках и диэлектриках, и их свойства;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параметры электрических схем;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принципы выбора электрических и электронных устройств и приборов;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принципы действия, устройство, основные характеристики электротехнических и электронных устройств и приборов;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классификацию электронных приборов, их устройство и область применения;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классификация, устройство и принципы работы различных источников питания.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E30D2F">
              <w:rPr>
                <w:rFonts w:ascii="Times New Roman" w:hAnsi="Times New Roman" w:cs="Times New Roman"/>
                <w:bCs/>
                <w:i/>
              </w:rPr>
              <w:lastRenderedPageBreak/>
              <w:t>ОК 1, ОК 2, ОК 5, ОК 9, ПК 1.1,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E30D2F">
              <w:rPr>
                <w:rFonts w:ascii="Times New Roman" w:hAnsi="Times New Roman" w:cs="Times New Roman"/>
                <w:bCs/>
                <w:i/>
              </w:rPr>
              <w:t xml:space="preserve"> ПК 1.2, ПК 3.1, ПК 3.2 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E30D2F">
              <w:rPr>
                <w:rFonts w:ascii="Times New Roman" w:hAnsi="Times New Roman" w:cs="Times New Roman"/>
                <w:bCs/>
                <w:i/>
              </w:rPr>
              <w:t xml:space="preserve">ЛР 1, ЛР 13, 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E30D2F">
              <w:rPr>
                <w:rFonts w:ascii="Times New Roman" w:hAnsi="Times New Roman" w:cs="Times New Roman"/>
                <w:bCs/>
                <w:i/>
              </w:rPr>
              <w:t>ЛР 14, ЛР 15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048" w:type="pct"/>
          </w:tcPr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szCs w:val="24"/>
              </w:rPr>
              <w:lastRenderedPageBreak/>
              <w:t xml:space="preserve">«отлично»: обучающийся показывает </w:t>
            </w:r>
            <w:proofErr w:type="gramStart"/>
            <w:r w:rsidRPr="00E30D2F">
              <w:rPr>
                <w:rFonts w:ascii="Times New Roman" w:hAnsi="Times New Roman" w:cs="Times New Roman"/>
                <w:szCs w:val="24"/>
              </w:rPr>
              <w:t>глубокое  и</w:t>
            </w:r>
            <w:proofErr w:type="gramEnd"/>
            <w:r w:rsidRPr="00E30D2F">
              <w:rPr>
                <w:rFonts w:ascii="Times New Roman" w:hAnsi="Times New Roman" w:cs="Times New Roman"/>
                <w:szCs w:val="24"/>
              </w:rPr>
              <w:t xml:space="preserve">  полное  знание  и  понимание  всего  объёма  программного материала;  полное  понимание  сущности  рассматриваемых  понятий,  явлений  и закономерностей, теорий, взаимосвязей; умеет  составить  полный  и  правильный  ответ  на  основе  изученного  материала; выделять  главные  положения,  самостоятельно  подтверждать  ответ  конкретными примерами,  фактами;  самостоятельно  и  аргументировано  делать  анализ,  обобщения, выводы.  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szCs w:val="24"/>
              </w:rPr>
              <w:t xml:space="preserve">«хорошо»: обучающийся показывает знания всего изученного программного материала. Даёт полный 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 при  использовании  научных  терминов  или  в  выводах  и  обобщениях 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 усвоил  учебный  материал;  подтверждает  ответ  конкретными  примерами; правильно отвечает на дополнительные вопросы; умеет  самостоятельно  выделять  главные  положения  в  изученном  материале;  на </w:t>
            </w:r>
            <w:r w:rsidRPr="00E30D2F">
              <w:rPr>
                <w:rFonts w:ascii="Times New Roman" w:hAnsi="Times New Roman" w:cs="Times New Roman"/>
                <w:szCs w:val="24"/>
              </w:rPr>
              <w:lastRenderedPageBreak/>
              <w:t xml:space="preserve">основании  фактов  и  примеров  обобщать,  делать  выводы,  устанавливать </w:t>
            </w:r>
            <w:proofErr w:type="spellStart"/>
            <w:r w:rsidRPr="00E30D2F">
              <w:rPr>
                <w:rFonts w:ascii="Times New Roman" w:hAnsi="Times New Roman" w:cs="Times New Roman"/>
                <w:szCs w:val="24"/>
              </w:rPr>
              <w:t>внутрипредметные</w:t>
            </w:r>
            <w:proofErr w:type="spellEnd"/>
            <w:r w:rsidRPr="00E30D2F">
              <w:rPr>
                <w:rFonts w:ascii="Times New Roman" w:hAnsi="Times New Roman" w:cs="Times New Roman"/>
                <w:szCs w:val="24"/>
              </w:rPr>
              <w:t xml:space="preserve"> связи. 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szCs w:val="24"/>
              </w:rPr>
              <w:t xml:space="preserve">«удовлетворительно»: обучающийся показывает освоение содержания </w:t>
            </w:r>
            <w:proofErr w:type="gramStart"/>
            <w:r w:rsidRPr="00E30D2F">
              <w:rPr>
                <w:rFonts w:ascii="Times New Roman" w:hAnsi="Times New Roman" w:cs="Times New Roman"/>
                <w:szCs w:val="24"/>
              </w:rPr>
              <w:t>учебного  материала</w:t>
            </w:r>
            <w:proofErr w:type="gramEnd"/>
            <w:r w:rsidRPr="00E30D2F">
              <w:rPr>
                <w:rFonts w:ascii="Times New Roman" w:hAnsi="Times New Roman" w:cs="Times New Roman"/>
                <w:szCs w:val="24"/>
              </w:rPr>
              <w:t xml:space="preserve">, но имеет  пробелы  в  усвоении материала, материал излагает </w:t>
            </w:r>
            <w:proofErr w:type="spellStart"/>
            <w:r w:rsidRPr="00E30D2F">
              <w:rPr>
                <w:rFonts w:ascii="Times New Roman" w:hAnsi="Times New Roman" w:cs="Times New Roman"/>
                <w:szCs w:val="24"/>
              </w:rPr>
              <w:t>несистематизированно</w:t>
            </w:r>
            <w:proofErr w:type="spellEnd"/>
            <w:r w:rsidRPr="00E30D2F">
              <w:rPr>
                <w:rFonts w:ascii="Times New Roman" w:hAnsi="Times New Roman" w:cs="Times New Roman"/>
                <w:szCs w:val="24"/>
              </w:rPr>
              <w:t xml:space="preserve">, фрагментарно, не всегда последовательно; показывает недостаточную </w:t>
            </w:r>
            <w:proofErr w:type="spellStart"/>
            <w:r w:rsidRPr="00E30D2F">
              <w:rPr>
                <w:rFonts w:ascii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E30D2F">
              <w:rPr>
                <w:rFonts w:ascii="Times New Roman" w:hAnsi="Times New Roman" w:cs="Times New Roman"/>
                <w:szCs w:val="24"/>
              </w:rPr>
              <w:t xml:space="preserve"> отдельных знаний; выводы и обобщения аргументирует слабо, допускает в них ошибки, обучающийся допустил ошибки и неточности в использовании научной терминологии, определения понятий дал недостаточно четкие;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szCs w:val="24"/>
              </w:rPr>
              <w:t xml:space="preserve"> «неудовлетворительно»: обучающийся не усвоил и не раскрыл основное содержание материала; не делает выводов и обобщений, не знает и не понимает значительную или основную часть программного материала в пределах поставленных вопросов или допускает более двух грубых ошибок, которые не может исправить.</w:t>
            </w:r>
          </w:p>
        </w:tc>
        <w:tc>
          <w:tcPr>
            <w:tcW w:w="1514" w:type="pct"/>
          </w:tcPr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E30D2F">
              <w:rPr>
                <w:rFonts w:ascii="Times New Roman" w:hAnsi="Times New Roman" w:cs="Times New Roman"/>
                <w:b/>
                <w:szCs w:val="24"/>
              </w:rPr>
              <w:lastRenderedPageBreak/>
              <w:t xml:space="preserve">Текущий контроль: 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noProof/>
                <w:szCs w:val="24"/>
              </w:rPr>
              <w:t>экспертная оценка выполнения лабораторных работ.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b/>
                <w:szCs w:val="24"/>
              </w:rPr>
              <w:t>Промежуточная аттестация</w:t>
            </w:r>
          </w:p>
          <w:p w:rsidR="00E30D2F" w:rsidRPr="00E30D2F" w:rsidRDefault="0004253E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 оценка на экзамене по результатам ответов на вопросы экзаменационного билета</w:t>
            </w:r>
          </w:p>
        </w:tc>
      </w:tr>
      <w:tr w:rsidR="00E30D2F" w:rsidRPr="00E30D2F" w:rsidTr="00FF65E7">
        <w:trPr>
          <w:trHeight w:val="896"/>
        </w:trPr>
        <w:tc>
          <w:tcPr>
            <w:tcW w:w="1439" w:type="pct"/>
          </w:tcPr>
          <w:p w:rsidR="00E30D2F" w:rsidRPr="00E30D2F" w:rsidRDefault="00E30D2F" w:rsidP="00E30D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0D2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рассчитывать параметры электрических, магнитных цепей;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снимать показания и пользоваться электроизмерительными приборами;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 xml:space="preserve">собирать электрические схемы; 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читать принципиальные, электрические и монтажные схемы;</w:t>
            </w:r>
          </w:p>
          <w:p w:rsidR="00E30D2F" w:rsidRP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  <w:noProof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применять электронные компоненты при составлении электрических схем;</w:t>
            </w:r>
          </w:p>
          <w:p w:rsidR="00E30D2F" w:rsidRDefault="00E30D2F" w:rsidP="00E30D2F">
            <w:pPr>
              <w:numPr>
                <w:ilvl w:val="0"/>
                <w:numId w:val="24"/>
              </w:numPr>
              <w:spacing w:after="0" w:line="240" w:lineRule="auto"/>
              <w:ind w:left="312" w:hanging="312"/>
              <w:contextualSpacing/>
              <w:rPr>
                <w:rFonts w:ascii="Times New Roman" w:hAnsi="Times New Roman" w:cs="Times New Roman"/>
                <w:bCs/>
              </w:rPr>
            </w:pPr>
            <w:r w:rsidRPr="00E30D2F">
              <w:rPr>
                <w:rFonts w:ascii="Times New Roman" w:hAnsi="Times New Roman" w:cs="Times New Roman"/>
                <w:bCs/>
                <w:noProof/>
              </w:rPr>
              <w:t>работать с современной элементной базой электронной аппаратуры.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</w:rPr>
            </w:pPr>
            <w:r w:rsidRPr="00E30D2F">
              <w:rPr>
                <w:rFonts w:ascii="Times New Roman" w:hAnsi="Times New Roman" w:cs="Times New Roman"/>
                <w:bCs/>
              </w:rPr>
              <w:t>ОК 1, ОК 2, ОК 5, ОК 9, ПК 1.1,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</w:rPr>
            </w:pPr>
            <w:r w:rsidRPr="00E30D2F">
              <w:rPr>
                <w:rFonts w:ascii="Times New Roman" w:hAnsi="Times New Roman" w:cs="Times New Roman"/>
                <w:bCs/>
              </w:rPr>
              <w:t xml:space="preserve"> ПК 1.2, ПК 3.1, ПК 3.2 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</w:rPr>
            </w:pPr>
            <w:r w:rsidRPr="00E30D2F">
              <w:rPr>
                <w:rFonts w:ascii="Times New Roman" w:hAnsi="Times New Roman" w:cs="Times New Roman"/>
                <w:bCs/>
              </w:rPr>
              <w:t xml:space="preserve">ЛР 1, ЛР 13, 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</w:rPr>
            </w:pPr>
            <w:r w:rsidRPr="00E30D2F">
              <w:rPr>
                <w:rFonts w:ascii="Times New Roman" w:hAnsi="Times New Roman" w:cs="Times New Roman"/>
                <w:bCs/>
              </w:rPr>
              <w:t>ЛР 14, ЛР 15</w:t>
            </w:r>
          </w:p>
          <w:p w:rsidR="00E30D2F" w:rsidRPr="00E30D2F" w:rsidRDefault="00E30D2F" w:rsidP="00E30D2F">
            <w:pPr>
              <w:spacing w:after="0" w:line="240" w:lineRule="auto"/>
              <w:ind w:left="312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48" w:type="pct"/>
          </w:tcPr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szCs w:val="24"/>
              </w:rPr>
              <w:t xml:space="preserve">«отлично»: обучающийся показывает глубокое и полное понимание всего </w:t>
            </w:r>
            <w:proofErr w:type="gramStart"/>
            <w:r w:rsidRPr="00E30D2F">
              <w:rPr>
                <w:rFonts w:ascii="Times New Roman" w:hAnsi="Times New Roman" w:cs="Times New Roman"/>
                <w:szCs w:val="24"/>
              </w:rPr>
              <w:t>объёма  программного</w:t>
            </w:r>
            <w:proofErr w:type="gramEnd"/>
            <w:r w:rsidRPr="00E30D2F">
              <w:rPr>
                <w:rFonts w:ascii="Times New Roman" w:hAnsi="Times New Roman" w:cs="Times New Roman"/>
                <w:szCs w:val="24"/>
              </w:rPr>
              <w:t xml:space="preserve"> материала для демонстрации конкретных умений; 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szCs w:val="24"/>
              </w:rPr>
              <w:t xml:space="preserve">«хорошо»: обучающийся показывает понимание всего изученного программного материала, однако допускает незначительные ошибки и недочёты при демонстрации умений, но может их исправить самостоятельно при требовании или при небольшой помощи преподавателя; «удовлетворительно»: обучающийся показывает освоение </w:t>
            </w:r>
            <w:proofErr w:type="gramStart"/>
            <w:r w:rsidRPr="00E30D2F">
              <w:rPr>
                <w:rFonts w:ascii="Times New Roman" w:hAnsi="Times New Roman" w:cs="Times New Roman"/>
                <w:szCs w:val="24"/>
              </w:rPr>
              <w:t>содержания  учебного</w:t>
            </w:r>
            <w:proofErr w:type="gramEnd"/>
            <w:r w:rsidRPr="00E30D2F">
              <w:rPr>
                <w:rFonts w:ascii="Times New Roman" w:hAnsi="Times New Roman" w:cs="Times New Roman"/>
                <w:szCs w:val="24"/>
              </w:rPr>
              <w:t xml:space="preserve">  материала, но имеет проблемы при демонстрации умений, может исправить ошибки только при помощи преподавателя;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szCs w:val="24"/>
              </w:rPr>
              <w:t xml:space="preserve"> «неудовлетворительно»: обучающийся не усвоил основное содержание материала, не может продемонстрировать конкретные умения или допускает более двух грубых ошибок, которые не может исправить.</w:t>
            </w:r>
          </w:p>
        </w:tc>
        <w:tc>
          <w:tcPr>
            <w:tcW w:w="1514" w:type="pct"/>
          </w:tcPr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E30D2F">
              <w:rPr>
                <w:rFonts w:ascii="Times New Roman" w:hAnsi="Times New Roman" w:cs="Times New Roman"/>
                <w:b/>
                <w:szCs w:val="24"/>
              </w:rPr>
              <w:t xml:space="preserve">Текущий контроль: 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E30D2F">
              <w:rPr>
                <w:rFonts w:ascii="Times New Roman" w:hAnsi="Times New Roman" w:cs="Times New Roman"/>
                <w:noProof/>
                <w:szCs w:val="24"/>
              </w:rPr>
              <w:t>экспертная оценка выполнения лабораторных работ.</w:t>
            </w:r>
          </w:p>
          <w:p w:rsidR="00E30D2F" w:rsidRPr="00E30D2F" w:rsidRDefault="00E30D2F" w:rsidP="00E3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E30D2F">
              <w:rPr>
                <w:rFonts w:ascii="Times New Roman" w:hAnsi="Times New Roman" w:cs="Times New Roman"/>
                <w:b/>
                <w:szCs w:val="24"/>
              </w:rPr>
              <w:t>Промежуточная аттестация</w:t>
            </w:r>
          </w:p>
          <w:p w:rsidR="00E30D2F" w:rsidRPr="00E30D2F" w:rsidRDefault="0004253E" w:rsidP="00E30D2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 оценка на экзамене по результатам ответов на вопросы экзаменационного билета</w:t>
            </w:r>
          </w:p>
        </w:tc>
      </w:tr>
    </w:tbl>
    <w:p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8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C72" w:rsidRDefault="004D0C72" w:rsidP="00FF2950">
      <w:pPr>
        <w:spacing w:after="0" w:line="240" w:lineRule="auto"/>
      </w:pPr>
      <w:r>
        <w:separator/>
      </w:r>
    </w:p>
  </w:endnote>
  <w:endnote w:type="continuationSeparator" w:id="0">
    <w:p w:rsidR="004D0C72" w:rsidRDefault="004D0C72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1EA" w:rsidRPr="003A435D" w:rsidRDefault="001D71EA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446DEF">
      <w:rPr>
        <w:rStyle w:val="af"/>
        <w:noProof/>
        <w:sz w:val="22"/>
        <w:szCs w:val="22"/>
      </w:rPr>
      <w:t>17</w:t>
    </w:r>
    <w:r w:rsidRPr="003A435D">
      <w:rPr>
        <w:rStyle w:val="af"/>
        <w:sz w:val="22"/>
        <w:szCs w:val="22"/>
      </w:rPr>
      <w:fldChar w:fldCharType="end"/>
    </w:r>
  </w:p>
  <w:p w:rsidR="001D71EA" w:rsidRPr="00052143" w:rsidRDefault="001D71EA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C72" w:rsidRDefault="004D0C72" w:rsidP="00FF2950">
      <w:pPr>
        <w:spacing w:after="0" w:line="240" w:lineRule="auto"/>
      </w:pPr>
      <w:r>
        <w:separator/>
      </w:r>
    </w:p>
  </w:footnote>
  <w:footnote w:type="continuationSeparator" w:id="0">
    <w:p w:rsidR="004D0C72" w:rsidRDefault="004D0C72" w:rsidP="00FF2950">
      <w:pPr>
        <w:spacing w:after="0" w:line="240" w:lineRule="auto"/>
      </w:pPr>
      <w:r>
        <w:continuationSeparator/>
      </w:r>
    </w:p>
  </w:footnote>
  <w:footnote w:id="1">
    <w:p w:rsidR="00E30D2F" w:rsidRPr="00A056DC" w:rsidRDefault="00E30D2F" w:rsidP="00E30D2F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240FD"/>
    <w:multiLevelType w:val="hybridMultilevel"/>
    <w:tmpl w:val="D0EEB59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E7164"/>
    <w:multiLevelType w:val="hybridMultilevel"/>
    <w:tmpl w:val="F73E9ACE"/>
    <w:lvl w:ilvl="0" w:tplc="78D2AFE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B0811B8"/>
    <w:multiLevelType w:val="hybridMultilevel"/>
    <w:tmpl w:val="F73E9ACE"/>
    <w:lvl w:ilvl="0" w:tplc="78D2AFE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F672C8B"/>
    <w:multiLevelType w:val="hybridMultilevel"/>
    <w:tmpl w:val="1EC0F1D0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BA91403"/>
    <w:multiLevelType w:val="hybridMultilevel"/>
    <w:tmpl w:val="F73E9ACE"/>
    <w:lvl w:ilvl="0" w:tplc="78D2AFE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6"/>
  </w:num>
  <w:num w:numId="5">
    <w:abstractNumId w:val="0"/>
  </w:num>
  <w:num w:numId="6">
    <w:abstractNumId w:val="6"/>
  </w:num>
  <w:num w:numId="7">
    <w:abstractNumId w:val="22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21"/>
  </w:num>
  <w:num w:numId="13">
    <w:abstractNumId w:val="19"/>
  </w:num>
  <w:num w:numId="14">
    <w:abstractNumId w:val="10"/>
  </w:num>
  <w:num w:numId="15">
    <w:abstractNumId w:val="11"/>
  </w:num>
  <w:num w:numId="16">
    <w:abstractNumId w:val="3"/>
  </w:num>
  <w:num w:numId="17">
    <w:abstractNumId w:val="2"/>
  </w:num>
  <w:num w:numId="18">
    <w:abstractNumId w:val="12"/>
  </w:num>
  <w:num w:numId="19">
    <w:abstractNumId w:val="1"/>
  </w:num>
  <w:num w:numId="20">
    <w:abstractNumId w:val="7"/>
  </w:num>
  <w:num w:numId="21">
    <w:abstractNumId w:val="14"/>
  </w:num>
  <w:num w:numId="22">
    <w:abstractNumId w:val="18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253E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008B"/>
    <w:rsid w:val="000C1420"/>
    <w:rsid w:val="000C4A41"/>
    <w:rsid w:val="000C561D"/>
    <w:rsid w:val="000C66FF"/>
    <w:rsid w:val="000D4EA6"/>
    <w:rsid w:val="000E692B"/>
    <w:rsid w:val="000F22BF"/>
    <w:rsid w:val="000F5C58"/>
    <w:rsid w:val="00100896"/>
    <w:rsid w:val="00101F95"/>
    <w:rsid w:val="00105A59"/>
    <w:rsid w:val="00112710"/>
    <w:rsid w:val="0011400C"/>
    <w:rsid w:val="00123AF6"/>
    <w:rsid w:val="00124D46"/>
    <w:rsid w:val="00131FC7"/>
    <w:rsid w:val="00134D73"/>
    <w:rsid w:val="00141C33"/>
    <w:rsid w:val="001503C2"/>
    <w:rsid w:val="001530F9"/>
    <w:rsid w:val="00154E1F"/>
    <w:rsid w:val="0015569A"/>
    <w:rsid w:val="0017182C"/>
    <w:rsid w:val="00175971"/>
    <w:rsid w:val="00176BF8"/>
    <w:rsid w:val="00176E0C"/>
    <w:rsid w:val="00180A68"/>
    <w:rsid w:val="00190280"/>
    <w:rsid w:val="001963EF"/>
    <w:rsid w:val="001A2076"/>
    <w:rsid w:val="001B0E45"/>
    <w:rsid w:val="001B4AB2"/>
    <w:rsid w:val="001C5D6D"/>
    <w:rsid w:val="001D309D"/>
    <w:rsid w:val="001D687F"/>
    <w:rsid w:val="001D71EA"/>
    <w:rsid w:val="001E54DA"/>
    <w:rsid w:val="001E649B"/>
    <w:rsid w:val="001F2450"/>
    <w:rsid w:val="00205F1E"/>
    <w:rsid w:val="0022138C"/>
    <w:rsid w:val="00222A14"/>
    <w:rsid w:val="0023285E"/>
    <w:rsid w:val="00237D9D"/>
    <w:rsid w:val="00246D76"/>
    <w:rsid w:val="002504E7"/>
    <w:rsid w:val="00262E0D"/>
    <w:rsid w:val="002651D6"/>
    <w:rsid w:val="002664E1"/>
    <w:rsid w:val="002878E9"/>
    <w:rsid w:val="0029120E"/>
    <w:rsid w:val="00292267"/>
    <w:rsid w:val="00292A8C"/>
    <w:rsid w:val="00294645"/>
    <w:rsid w:val="0029535E"/>
    <w:rsid w:val="002B2E71"/>
    <w:rsid w:val="002B4BF5"/>
    <w:rsid w:val="002C6669"/>
    <w:rsid w:val="002D348A"/>
    <w:rsid w:val="002D4617"/>
    <w:rsid w:val="002E27C0"/>
    <w:rsid w:val="002E2B71"/>
    <w:rsid w:val="002E4902"/>
    <w:rsid w:val="002F579A"/>
    <w:rsid w:val="002F776B"/>
    <w:rsid w:val="00304A95"/>
    <w:rsid w:val="00306A3C"/>
    <w:rsid w:val="00322AAD"/>
    <w:rsid w:val="00323FF2"/>
    <w:rsid w:val="0032647E"/>
    <w:rsid w:val="003358B2"/>
    <w:rsid w:val="00341572"/>
    <w:rsid w:val="00345C7A"/>
    <w:rsid w:val="00352120"/>
    <w:rsid w:val="003633AD"/>
    <w:rsid w:val="00367F93"/>
    <w:rsid w:val="00371C77"/>
    <w:rsid w:val="0037611E"/>
    <w:rsid w:val="003950B9"/>
    <w:rsid w:val="003A435D"/>
    <w:rsid w:val="003A676A"/>
    <w:rsid w:val="003B1564"/>
    <w:rsid w:val="003B3C24"/>
    <w:rsid w:val="003B5192"/>
    <w:rsid w:val="003B7B15"/>
    <w:rsid w:val="003C1C13"/>
    <w:rsid w:val="003C6AB0"/>
    <w:rsid w:val="003E27EE"/>
    <w:rsid w:val="003F27BC"/>
    <w:rsid w:val="003F6331"/>
    <w:rsid w:val="00400B6F"/>
    <w:rsid w:val="00401C7E"/>
    <w:rsid w:val="0040640F"/>
    <w:rsid w:val="004072CC"/>
    <w:rsid w:val="00417ED2"/>
    <w:rsid w:val="004261DB"/>
    <w:rsid w:val="00430633"/>
    <w:rsid w:val="00435A34"/>
    <w:rsid w:val="00435E79"/>
    <w:rsid w:val="004365F4"/>
    <w:rsid w:val="00443C00"/>
    <w:rsid w:val="00445AE1"/>
    <w:rsid w:val="00446944"/>
    <w:rsid w:val="00446DEF"/>
    <w:rsid w:val="00451C35"/>
    <w:rsid w:val="00452BD2"/>
    <w:rsid w:val="00461194"/>
    <w:rsid w:val="00463810"/>
    <w:rsid w:val="004676CF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A366B"/>
    <w:rsid w:val="004B5530"/>
    <w:rsid w:val="004B5729"/>
    <w:rsid w:val="004B79BB"/>
    <w:rsid w:val="004C1A4D"/>
    <w:rsid w:val="004C240E"/>
    <w:rsid w:val="004C2C4C"/>
    <w:rsid w:val="004D0C72"/>
    <w:rsid w:val="004D260F"/>
    <w:rsid w:val="004D55A6"/>
    <w:rsid w:val="004D7C51"/>
    <w:rsid w:val="004F1E42"/>
    <w:rsid w:val="0052054C"/>
    <w:rsid w:val="0052184B"/>
    <w:rsid w:val="005230C7"/>
    <w:rsid w:val="0052396E"/>
    <w:rsid w:val="00525C61"/>
    <w:rsid w:val="00526260"/>
    <w:rsid w:val="0053067F"/>
    <w:rsid w:val="00541264"/>
    <w:rsid w:val="005473E9"/>
    <w:rsid w:val="00550FB4"/>
    <w:rsid w:val="005533B7"/>
    <w:rsid w:val="0055637B"/>
    <w:rsid w:val="00557D6A"/>
    <w:rsid w:val="005639BC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C0381"/>
    <w:rsid w:val="005C162D"/>
    <w:rsid w:val="005D2F27"/>
    <w:rsid w:val="005D4557"/>
    <w:rsid w:val="005D5C82"/>
    <w:rsid w:val="005E199D"/>
    <w:rsid w:val="005E7498"/>
    <w:rsid w:val="005F2868"/>
    <w:rsid w:val="00605CAC"/>
    <w:rsid w:val="00610E18"/>
    <w:rsid w:val="00617FA5"/>
    <w:rsid w:val="006210B7"/>
    <w:rsid w:val="00626C95"/>
    <w:rsid w:val="00632AFC"/>
    <w:rsid w:val="006349C3"/>
    <w:rsid w:val="00636DDC"/>
    <w:rsid w:val="006437EA"/>
    <w:rsid w:val="00643BC1"/>
    <w:rsid w:val="00653C6E"/>
    <w:rsid w:val="006562FE"/>
    <w:rsid w:val="0066226C"/>
    <w:rsid w:val="00663EED"/>
    <w:rsid w:val="00664C14"/>
    <w:rsid w:val="00675A4A"/>
    <w:rsid w:val="006910BD"/>
    <w:rsid w:val="006A1307"/>
    <w:rsid w:val="006A65AD"/>
    <w:rsid w:val="006A73B2"/>
    <w:rsid w:val="006B3864"/>
    <w:rsid w:val="006B74F9"/>
    <w:rsid w:val="006C0106"/>
    <w:rsid w:val="006C23C6"/>
    <w:rsid w:val="006D3181"/>
    <w:rsid w:val="006D5204"/>
    <w:rsid w:val="006D65A3"/>
    <w:rsid w:val="006E19F8"/>
    <w:rsid w:val="006E2339"/>
    <w:rsid w:val="00701825"/>
    <w:rsid w:val="007024B5"/>
    <w:rsid w:val="00716EF4"/>
    <w:rsid w:val="00721ABC"/>
    <w:rsid w:val="00736533"/>
    <w:rsid w:val="0073771F"/>
    <w:rsid w:val="00740F52"/>
    <w:rsid w:val="00742288"/>
    <w:rsid w:val="0074341B"/>
    <w:rsid w:val="007536D9"/>
    <w:rsid w:val="00756043"/>
    <w:rsid w:val="00762A96"/>
    <w:rsid w:val="0076665A"/>
    <w:rsid w:val="00767248"/>
    <w:rsid w:val="007755A0"/>
    <w:rsid w:val="0078259E"/>
    <w:rsid w:val="00783097"/>
    <w:rsid w:val="007909AF"/>
    <w:rsid w:val="00792A1E"/>
    <w:rsid w:val="0079373A"/>
    <w:rsid w:val="00796AE7"/>
    <w:rsid w:val="007A1C2B"/>
    <w:rsid w:val="007A457C"/>
    <w:rsid w:val="007B16D8"/>
    <w:rsid w:val="007B3E45"/>
    <w:rsid w:val="007C16CA"/>
    <w:rsid w:val="007C3EAD"/>
    <w:rsid w:val="007C4D0D"/>
    <w:rsid w:val="007C578E"/>
    <w:rsid w:val="007D30BE"/>
    <w:rsid w:val="007D7DB9"/>
    <w:rsid w:val="007E25CF"/>
    <w:rsid w:val="007E50CA"/>
    <w:rsid w:val="007E5AB2"/>
    <w:rsid w:val="007E6276"/>
    <w:rsid w:val="0080725E"/>
    <w:rsid w:val="00807629"/>
    <w:rsid w:val="00812569"/>
    <w:rsid w:val="0081580F"/>
    <w:rsid w:val="00840A84"/>
    <w:rsid w:val="00844B6E"/>
    <w:rsid w:val="00846DAB"/>
    <w:rsid w:val="008636D1"/>
    <w:rsid w:val="00885B2C"/>
    <w:rsid w:val="008B1491"/>
    <w:rsid w:val="008C23D2"/>
    <w:rsid w:val="008D7728"/>
    <w:rsid w:val="008E14EF"/>
    <w:rsid w:val="008E6D76"/>
    <w:rsid w:val="00926295"/>
    <w:rsid w:val="009371B1"/>
    <w:rsid w:val="009550CA"/>
    <w:rsid w:val="00966C1F"/>
    <w:rsid w:val="00967DD3"/>
    <w:rsid w:val="00971C8D"/>
    <w:rsid w:val="00986CEE"/>
    <w:rsid w:val="009954BB"/>
    <w:rsid w:val="00995BC2"/>
    <w:rsid w:val="0099663E"/>
    <w:rsid w:val="009B1CD2"/>
    <w:rsid w:val="009B3031"/>
    <w:rsid w:val="009B3A9D"/>
    <w:rsid w:val="009B52AF"/>
    <w:rsid w:val="009B63FA"/>
    <w:rsid w:val="009D0390"/>
    <w:rsid w:val="009D1225"/>
    <w:rsid w:val="009E6F2E"/>
    <w:rsid w:val="009F092B"/>
    <w:rsid w:val="009F22FD"/>
    <w:rsid w:val="00A1297D"/>
    <w:rsid w:val="00A132C7"/>
    <w:rsid w:val="00A2090F"/>
    <w:rsid w:val="00A2318F"/>
    <w:rsid w:val="00A264C7"/>
    <w:rsid w:val="00A33678"/>
    <w:rsid w:val="00A34BEB"/>
    <w:rsid w:val="00A41543"/>
    <w:rsid w:val="00A45C4A"/>
    <w:rsid w:val="00A5510D"/>
    <w:rsid w:val="00A57EB9"/>
    <w:rsid w:val="00A60BD8"/>
    <w:rsid w:val="00A626D3"/>
    <w:rsid w:val="00A70002"/>
    <w:rsid w:val="00A76E95"/>
    <w:rsid w:val="00A827FD"/>
    <w:rsid w:val="00A8343E"/>
    <w:rsid w:val="00A90F88"/>
    <w:rsid w:val="00AA31F1"/>
    <w:rsid w:val="00AA48AA"/>
    <w:rsid w:val="00AA4FDF"/>
    <w:rsid w:val="00AA57BD"/>
    <w:rsid w:val="00AC606C"/>
    <w:rsid w:val="00AD2201"/>
    <w:rsid w:val="00AD5975"/>
    <w:rsid w:val="00AD5B25"/>
    <w:rsid w:val="00AE3090"/>
    <w:rsid w:val="00AE774D"/>
    <w:rsid w:val="00AF49AC"/>
    <w:rsid w:val="00AF538E"/>
    <w:rsid w:val="00AF6F29"/>
    <w:rsid w:val="00B01573"/>
    <w:rsid w:val="00B01B60"/>
    <w:rsid w:val="00B0580B"/>
    <w:rsid w:val="00B17A88"/>
    <w:rsid w:val="00B214DA"/>
    <w:rsid w:val="00B25529"/>
    <w:rsid w:val="00B26BD5"/>
    <w:rsid w:val="00B33417"/>
    <w:rsid w:val="00B33CA9"/>
    <w:rsid w:val="00B3524A"/>
    <w:rsid w:val="00B35CF0"/>
    <w:rsid w:val="00B360B8"/>
    <w:rsid w:val="00B425C7"/>
    <w:rsid w:val="00B45029"/>
    <w:rsid w:val="00B472B0"/>
    <w:rsid w:val="00B51C99"/>
    <w:rsid w:val="00B61822"/>
    <w:rsid w:val="00B6700E"/>
    <w:rsid w:val="00B722D0"/>
    <w:rsid w:val="00B738D9"/>
    <w:rsid w:val="00B8620B"/>
    <w:rsid w:val="00B922C3"/>
    <w:rsid w:val="00B96055"/>
    <w:rsid w:val="00BA0FC0"/>
    <w:rsid w:val="00BA1E04"/>
    <w:rsid w:val="00BA6764"/>
    <w:rsid w:val="00BB1669"/>
    <w:rsid w:val="00BB4B72"/>
    <w:rsid w:val="00BC166E"/>
    <w:rsid w:val="00BC1B45"/>
    <w:rsid w:val="00BC326D"/>
    <w:rsid w:val="00BC4F9A"/>
    <w:rsid w:val="00BC59BA"/>
    <w:rsid w:val="00BC7938"/>
    <w:rsid w:val="00BC7CC4"/>
    <w:rsid w:val="00BC7CDB"/>
    <w:rsid w:val="00BE3952"/>
    <w:rsid w:val="00BE5516"/>
    <w:rsid w:val="00BF5A87"/>
    <w:rsid w:val="00C17405"/>
    <w:rsid w:val="00C2766B"/>
    <w:rsid w:val="00C37E8E"/>
    <w:rsid w:val="00C4140C"/>
    <w:rsid w:val="00C41559"/>
    <w:rsid w:val="00C44A3E"/>
    <w:rsid w:val="00C52272"/>
    <w:rsid w:val="00C52B54"/>
    <w:rsid w:val="00C57A34"/>
    <w:rsid w:val="00C6087C"/>
    <w:rsid w:val="00C6108A"/>
    <w:rsid w:val="00C63E92"/>
    <w:rsid w:val="00C72BD1"/>
    <w:rsid w:val="00C72D9C"/>
    <w:rsid w:val="00C7426A"/>
    <w:rsid w:val="00C76214"/>
    <w:rsid w:val="00C82744"/>
    <w:rsid w:val="00C90F1D"/>
    <w:rsid w:val="00CA54EE"/>
    <w:rsid w:val="00CA5543"/>
    <w:rsid w:val="00CA5DB3"/>
    <w:rsid w:val="00CA624D"/>
    <w:rsid w:val="00CB0418"/>
    <w:rsid w:val="00CB53BB"/>
    <w:rsid w:val="00CC5C65"/>
    <w:rsid w:val="00CC6B18"/>
    <w:rsid w:val="00CD73F1"/>
    <w:rsid w:val="00CD7723"/>
    <w:rsid w:val="00CE415C"/>
    <w:rsid w:val="00CE5F9C"/>
    <w:rsid w:val="00CF2E51"/>
    <w:rsid w:val="00D02FA0"/>
    <w:rsid w:val="00D07BC6"/>
    <w:rsid w:val="00D134F2"/>
    <w:rsid w:val="00D32E7F"/>
    <w:rsid w:val="00D335C4"/>
    <w:rsid w:val="00D40125"/>
    <w:rsid w:val="00D40873"/>
    <w:rsid w:val="00D50C76"/>
    <w:rsid w:val="00D54F40"/>
    <w:rsid w:val="00D56214"/>
    <w:rsid w:val="00D56E39"/>
    <w:rsid w:val="00D72A41"/>
    <w:rsid w:val="00D753D4"/>
    <w:rsid w:val="00D8031E"/>
    <w:rsid w:val="00D81587"/>
    <w:rsid w:val="00D96A85"/>
    <w:rsid w:val="00DA63D1"/>
    <w:rsid w:val="00DA64D8"/>
    <w:rsid w:val="00DB6745"/>
    <w:rsid w:val="00DC0CE2"/>
    <w:rsid w:val="00DC0D47"/>
    <w:rsid w:val="00DC1D85"/>
    <w:rsid w:val="00DC25CA"/>
    <w:rsid w:val="00DC41E0"/>
    <w:rsid w:val="00DC7528"/>
    <w:rsid w:val="00DD25F4"/>
    <w:rsid w:val="00DD2B4A"/>
    <w:rsid w:val="00DD3256"/>
    <w:rsid w:val="00DE3104"/>
    <w:rsid w:val="00DF3007"/>
    <w:rsid w:val="00E05636"/>
    <w:rsid w:val="00E06F74"/>
    <w:rsid w:val="00E11969"/>
    <w:rsid w:val="00E16A4E"/>
    <w:rsid w:val="00E24667"/>
    <w:rsid w:val="00E30D2F"/>
    <w:rsid w:val="00E32D82"/>
    <w:rsid w:val="00E36D38"/>
    <w:rsid w:val="00E42078"/>
    <w:rsid w:val="00E44EE1"/>
    <w:rsid w:val="00E4701C"/>
    <w:rsid w:val="00E47E24"/>
    <w:rsid w:val="00E5138C"/>
    <w:rsid w:val="00E5256B"/>
    <w:rsid w:val="00E55B4F"/>
    <w:rsid w:val="00E60526"/>
    <w:rsid w:val="00E60C9D"/>
    <w:rsid w:val="00E63668"/>
    <w:rsid w:val="00E6423B"/>
    <w:rsid w:val="00E71AE0"/>
    <w:rsid w:val="00E724CA"/>
    <w:rsid w:val="00E7790A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125C7"/>
    <w:rsid w:val="00F27F44"/>
    <w:rsid w:val="00F51E88"/>
    <w:rsid w:val="00F6402A"/>
    <w:rsid w:val="00F64140"/>
    <w:rsid w:val="00F66B19"/>
    <w:rsid w:val="00F66C15"/>
    <w:rsid w:val="00F74A1B"/>
    <w:rsid w:val="00F77B01"/>
    <w:rsid w:val="00F86393"/>
    <w:rsid w:val="00F90221"/>
    <w:rsid w:val="00F942C8"/>
    <w:rsid w:val="00F954AE"/>
    <w:rsid w:val="00F962A0"/>
    <w:rsid w:val="00FA03C6"/>
    <w:rsid w:val="00FA0AD6"/>
    <w:rsid w:val="00FA4579"/>
    <w:rsid w:val="00FA7FC0"/>
    <w:rsid w:val="00FB6D83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C83238-50E1-4A74-913F-60A34281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0CA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link w:val="12"/>
    <w:uiPriority w:val="99"/>
    <w:rsid w:val="00096489"/>
    <w:rPr>
      <w:vertAlign w:val="superscript"/>
    </w:rPr>
  </w:style>
  <w:style w:type="paragraph" w:customStyle="1" w:styleId="13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rsid w:val="00443C00"/>
    <w:pPr>
      <w:spacing w:after="120"/>
      <w:ind w:left="283"/>
    </w:pPr>
    <w:rPr>
      <w:rFonts w:cs="Times New Roman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43C00"/>
    <w:rPr>
      <w:sz w:val="22"/>
      <w:szCs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6E1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19F8"/>
    <w:rPr>
      <w:rFonts w:ascii="Segoe UI" w:hAnsi="Segoe UI" w:cs="Segoe UI"/>
      <w:sz w:val="18"/>
      <w:szCs w:val="18"/>
    </w:rPr>
  </w:style>
  <w:style w:type="paragraph" w:customStyle="1" w:styleId="12">
    <w:name w:val="Знак сноски1"/>
    <w:link w:val="ab"/>
    <w:uiPriority w:val="99"/>
    <w:rsid w:val="00E30D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2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CC6B0-958E-4592-96E6-970586BD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17</Pages>
  <Words>4748</Words>
  <Characters>27070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ПК Сервис</cp:lastModifiedBy>
  <cp:revision>21</cp:revision>
  <cp:lastPrinted>2022-02-27T08:28:00Z</cp:lastPrinted>
  <dcterms:created xsi:type="dcterms:W3CDTF">2024-08-31T16:57:00Z</dcterms:created>
  <dcterms:modified xsi:type="dcterms:W3CDTF">2024-09-04T10:22:00Z</dcterms:modified>
</cp:coreProperties>
</file>